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9F38B" w14:textId="77777777" w:rsidR="0091380E" w:rsidRPr="00900E7C" w:rsidRDefault="0091380E" w:rsidP="00CF6EBD">
      <w:pPr>
        <w:jc w:val="center"/>
        <w:rPr>
          <w:rFonts w:ascii="Arial" w:hAnsi="Arial" w:cs="Arial"/>
          <w:b/>
          <w:bCs/>
        </w:rPr>
      </w:pPr>
    </w:p>
    <w:p w14:paraId="6610F99B" w14:textId="77777777" w:rsidR="0091380E" w:rsidRPr="00D32A15" w:rsidRDefault="0091380E" w:rsidP="00CF6EBD">
      <w:pPr>
        <w:jc w:val="center"/>
        <w:rPr>
          <w:rFonts w:ascii="Arial" w:hAnsi="Arial" w:cs="Arial"/>
          <w:b/>
          <w:bCs/>
          <w:color w:val="000000"/>
        </w:rPr>
      </w:pPr>
    </w:p>
    <w:p w14:paraId="34448E8B" w14:textId="4A866FB7" w:rsidR="008C0D34" w:rsidRPr="00D32A15" w:rsidRDefault="008C0D34" w:rsidP="00D32A15">
      <w:pPr>
        <w:pStyle w:val="ListParagraph"/>
        <w:spacing w:after="0" w:line="240" w:lineRule="auto"/>
        <w:ind w:left="0"/>
        <w:rPr>
          <w:rFonts w:ascii="Arial" w:hAnsi="Arial" w:cs="Arial"/>
          <w:color w:val="000000"/>
          <w:sz w:val="24"/>
          <w:szCs w:val="24"/>
        </w:rPr>
      </w:pPr>
      <w:r w:rsidRPr="00D32A15">
        <w:rPr>
          <w:rFonts w:ascii="Arial" w:hAnsi="Arial" w:cs="Arial"/>
          <w:color w:val="000000"/>
          <w:sz w:val="24"/>
          <w:szCs w:val="24"/>
        </w:rPr>
        <w:t>The Grand Rapids Area Coalition to End Homelessness</w:t>
      </w:r>
      <w:r w:rsidR="003C56C9" w:rsidRPr="00D32A15">
        <w:rPr>
          <w:rFonts w:ascii="Arial" w:hAnsi="Arial" w:cs="Arial"/>
          <w:color w:val="000000"/>
          <w:sz w:val="24"/>
          <w:szCs w:val="24"/>
        </w:rPr>
        <w:t xml:space="preserve"> (Coalition)</w:t>
      </w:r>
      <w:r w:rsidR="00D32A15" w:rsidRPr="00D32A15">
        <w:rPr>
          <w:rFonts w:ascii="Arial" w:hAnsi="Arial" w:cs="Arial"/>
          <w:color w:val="000000"/>
          <w:sz w:val="24"/>
          <w:szCs w:val="24"/>
        </w:rPr>
        <w:t xml:space="preserve"> invites application</w:t>
      </w:r>
      <w:r w:rsidR="0038268F">
        <w:rPr>
          <w:rFonts w:ascii="Arial" w:hAnsi="Arial" w:cs="Arial"/>
          <w:color w:val="000000"/>
          <w:sz w:val="24"/>
          <w:szCs w:val="24"/>
        </w:rPr>
        <w:t>s</w:t>
      </w:r>
      <w:r w:rsidR="00D32A15" w:rsidRPr="00D32A15">
        <w:rPr>
          <w:rFonts w:ascii="Arial" w:hAnsi="Arial" w:cs="Arial"/>
          <w:color w:val="000000"/>
          <w:sz w:val="24"/>
          <w:szCs w:val="24"/>
        </w:rPr>
        <w:t xml:space="preserve"> </w:t>
      </w:r>
      <w:r w:rsidR="00E06216">
        <w:rPr>
          <w:rFonts w:ascii="Arial" w:hAnsi="Arial" w:cs="Arial"/>
          <w:color w:val="000000"/>
          <w:sz w:val="24"/>
          <w:szCs w:val="24"/>
        </w:rPr>
        <w:t>under HUD’s FY 201</w:t>
      </w:r>
      <w:r w:rsidR="00CF6A34">
        <w:rPr>
          <w:rFonts w:ascii="Arial" w:hAnsi="Arial" w:cs="Arial"/>
          <w:color w:val="000000"/>
          <w:sz w:val="24"/>
          <w:szCs w:val="24"/>
        </w:rPr>
        <w:t>8</w:t>
      </w:r>
      <w:r w:rsidRPr="00D32A15">
        <w:rPr>
          <w:rFonts w:ascii="Arial" w:hAnsi="Arial" w:cs="Arial"/>
          <w:color w:val="000000"/>
          <w:sz w:val="24"/>
          <w:szCs w:val="24"/>
        </w:rPr>
        <w:t xml:space="preserve"> </w:t>
      </w:r>
      <w:r w:rsidR="004840A9" w:rsidRPr="00D32A15">
        <w:rPr>
          <w:rFonts w:ascii="Arial" w:hAnsi="Arial" w:cs="Arial"/>
          <w:color w:val="000000"/>
          <w:sz w:val="24"/>
          <w:szCs w:val="24"/>
        </w:rPr>
        <w:t>Continuum of Care (</w:t>
      </w:r>
      <w:r w:rsidR="00BD2F36" w:rsidRPr="00D32A15">
        <w:rPr>
          <w:rFonts w:ascii="Arial" w:hAnsi="Arial" w:cs="Arial"/>
          <w:color w:val="000000"/>
          <w:sz w:val="24"/>
          <w:szCs w:val="24"/>
        </w:rPr>
        <w:t>CoC</w:t>
      </w:r>
      <w:r w:rsidR="004840A9" w:rsidRPr="00D32A15">
        <w:rPr>
          <w:rFonts w:ascii="Arial" w:hAnsi="Arial" w:cs="Arial"/>
          <w:color w:val="000000"/>
          <w:sz w:val="24"/>
          <w:szCs w:val="24"/>
        </w:rPr>
        <w:t>)</w:t>
      </w:r>
      <w:r w:rsidR="001E5A4B">
        <w:rPr>
          <w:rFonts w:ascii="Arial" w:hAnsi="Arial" w:cs="Arial"/>
          <w:color w:val="000000"/>
          <w:sz w:val="24"/>
          <w:szCs w:val="24"/>
        </w:rPr>
        <w:t xml:space="preserve"> Program</w:t>
      </w:r>
      <w:r w:rsidR="00D53AD5">
        <w:rPr>
          <w:rFonts w:ascii="Arial" w:hAnsi="Arial" w:cs="Arial"/>
          <w:color w:val="000000"/>
          <w:sz w:val="24"/>
          <w:szCs w:val="24"/>
        </w:rPr>
        <w:t xml:space="preserve"> Competition</w:t>
      </w:r>
      <w:r w:rsidR="001E5A4B">
        <w:rPr>
          <w:rFonts w:ascii="Arial" w:hAnsi="Arial" w:cs="Arial"/>
          <w:color w:val="000000"/>
          <w:sz w:val="24"/>
          <w:szCs w:val="24"/>
        </w:rPr>
        <w:t xml:space="preserve"> for</w:t>
      </w:r>
      <w:r w:rsidR="00D32A15" w:rsidRPr="00D32A15">
        <w:rPr>
          <w:rFonts w:ascii="Arial" w:hAnsi="Arial" w:cs="Arial"/>
          <w:color w:val="000000"/>
          <w:sz w:val="24"/>
          <w:szCs w:val="24"/>
        </w:rPr>
        <w:t xml:space="preserve"> renewal</w:t>
      </w:r>
      <w:r w:rsidR="00747E40">
        <w:rPr>
          <w:rFonts w:ascii="Arial" w:hAnsi="Arial" w:cs="Arial"/>
          <w:color w:val="000000"/>
          <w:sz w:val="24"/>
          <w:szCs w:val="24"/>
        </w:rPr>
        <w:t>, new, and bonus</w:t>
      </w:r>
      <w:r w:rsidR="00E06216">
        <w:rPr>
          <w:rFonts w:ascii="Arial" w:hAnsi="Arial" w:cs="Arial"/>
          <w:color w:val="000000"/>
          <w:sz w:val="24"/>
          <w:szCs w:val="24"/>
        </w:rPr>
        <w:t xml:space="preserve"> projects </w:t>
      </w:r>
      <w:r w:rsidR="001E5A4B">
        <w:rPr>
          <w:rFonts w:ascii="Arial" w:hAnsi="Arial" w:cs="Arial"/>
          <w:color w:val="000000"/>
          <w:sz w:val="24"/>
          <w:szCs w:val="24"/>
        </w:rPr>
        <w:t xml:space="preserve">at this time. </w:t>
      </w:r>
      <w:r w:rsidR="00E06216">
        <w:rPr>
          <w:rFonts w:ascii="Arial" w:hAnsi="Arial" w:cs="Arial"/>
          <w:color w:val="000000"/>
          <w:sz w:val="24"/>
          <w:szCs w:val="24"/>
        </w:rPr>
        <w:t xml:space="preserve">The opening of this local competition for projects serving Kent County is in accordance with </w:t>
      </w:r>
      <w:r w:rsidR="001E5A4B">
        <w:rPr>
          <w:rFonts w:ascii="Arial" w:hAnsi="Arial" w:cs="Arial"/>
          <w:color w:val="000000"/>
          <w:sz w:val="24"/>
          <w:szCs w:val="24"/>
        </w:rPr>
        <w:t xml:space="preserve">the Notice of Funding </w:t>
      </w:r>
      <w:r w:rsidR="00E06216">
        <w:rPr>
          <w:rFonts w:ascii="Arial" w:hAnsi="Arial" w:cs="Arial"/>
          <w:color w:val="000000"/>
          <w:sz w:val="24"/>
          <w:szCs w:val="24"/>
        </w:rPr>
        <w:t>Availability (NOFA) for the 201</w:t>
      </w:r>
      <w:r w:rsidR="005947AB">
        <w:rPr>
          <w:rFonts w:ascii="Arial" w:hAnsi="Arial" w:cs="Arial"/>
          <w:color w:val="000000"/>
          <w:sz w:val="24"/>
          <w:szCs w:val="24"/>
        </w:rPr>
        <w:t>8</w:t>
      </w:r>
      <w:r w:rsidR="001E5A4B">
        <w:rPr>
          <w:rFonts w:ascii="Arial" w:hAnsi="Arial" w:cs="Arial"/>
          <w:color w:val="000000"/>
          <w:sz w:val="24"/>
          <w:szCs w:val="24"/>
        </w:rPr>
        <w:t xml:space="preserve"> Co</w:t>
      </w:r>
      <w:r w:rsidR="00E06216">
        <w:rPr>
          <w:rFonts w:ascii="Arial" w:hAnsi="Arial" w:cs="Arial"/>
          <w:color w:val="000000"/>
          <w:sz w:val="24"/>
          <w:szCs w:val="24"/>
        </w:rPr>
        <w:t xml:space="preserve">ntinuum of Care Program by the </w:t>
      </w:r>
      <w:r w:rsidR="00E06216" w:rsidRPr="00E06216">
        <w:rPr>
          <w:rFonts w:ascii="Arial" w:hAnsi="Arial" w:cs="Arial"/>
          <w:color w:val="000000"/>
          <w:sz w:val="24"/>
          <w:szCs w:val="24"/>
        </w:rPr>
        <w:t>U.S. Department of Housing and Urban Development</w:t>
      </w:r>
      <w:r w:rsidR="00E06216">
        <w:rPr>
          <w:rFonts w:ascii="Arial" w:hAnsi="Arial" w:cs="Arial"/>
          <w:color w:val="000000"/>
          <w:sz w:val="24"/>
          <w:szCs w:val="24"/>
        </w:rPr>
        <w:t>.</w:t>
      </w:r>
      <w:r w:rsidR="005947AB">
        <w:rPr>
          <w:rFonts w:ascii="Arial" w:hAnsi="Arial" w:cs="Arial"/>
          <w:color w:val="000000"/>
          <w:sz w:val="24"/>
          <w:szCs w:val="24"/>
        </w:rPr>
        <w:t xml:space="preserve"> </w:t>
      </w:r>
    </w:p>
    <w:p w14:paraId="451D3F2A" w14:textId="77777777" w:rsidR="008C0D34" w:rsidRPr="00B7463A" w:rsidRDefault="008C0D34" w:rsidP="008C0D34">
      <w:pPr>
        <w:rPr>
          <w:rFonts w:ascii="Arial" w:hAnsi="Arial" w:cs="Arial"/>
          <w:color w:val="000000"/>
        </w:rPr>
      </w:pPr>
    </w:p>
    <w:p w14:paraId="0E0D11D7" w14:textId="77777777" w:rsidR="008C0D34" w:rsidRPr="00F34D5F" w:rsidRDefault="00D45556" w:rsidP="008C0D34">
      <w:pPr>
        <w:rPr>
          <w:rFonts w:ascii="Arial" w:eastAsia="Calibri" w:hAnsi="Arial" w:cs="Arial"/>
          <w:b/>
          <w:smallCaps/>
          <w:color w:val="000000"/>
        </w:rPr>
      </w:pPr>
      <w:r w:rsidRPr="00F34D5F">
        <w:rPr>
          <w:rFonts w:ascii="Arial" w:eastAsia="Calibri" w:hAnsi="Arial" w:cs="Arial"/>
          <w:b/>
          <w:smallCaps/>
          <w:color w:val="000000"/>
        </w:rPr>
        <w:t xml:space="preserve">CoC Program </w:t>
      </w:r>
      <w:r w:rsidR="008C0D34" w:rsidRPr="00F34D5F">
        <w:rPr>
          <w:rFonts w:ascii="Arial" w:eastAsia="Calibri" w:hAnsi="Arial" w:cs="Arial"/>
          <w:b/>
          <w:smallCaps/>
          <w:color w:val="000000"/>
        </w:rPr>
        <w:t>Purpose</w:t>
      </w:r>
      <w:r w:rsidR="00D5781C" w:rsidRPr="00F34D5F">
        <w:rPr>
          <w:rFonts w:ascii="Arial" w:eastAsia="Calibri" w:hAnsi="Arial" w:cs="Arial"/>
          <w:b/>
          <w:smallCaps/>
          <w:color w:val="000000"/>
        </w:rPr>
        <w:t xml:space="preserve"> and Objectives</w:t>
      </w:r>
    </w:p>
    <w:p w14:paraId="267227F2" w14:textId="77777777" w:rsidR="008C0D34" w:rsidRPr="00F34D5F" w:rsidRDefault="008C0D34" w:rsidP="008C0D34">
      <w:pPr>
        <w:rPr>
          <w:rFonts w:ascii="Arial" w:eastAsia="Calibri" w:hAnsi="Arial" w:cs="Arial"/>
          <w:color w:val="000000"/>
        </w:rPr>
      </w:pPr>
      <w:r w:rsidRPr="00F34D5F">
        <w:rPr>
          <w:rFonts w:ascii="Arial" w:eastAsia="Calibri" w:hAnsi="Arial" w:cs="Arial"/>
          <w:color w:val="000000"/>
        </w:rPr>
        <w:t>T</w:t>
      </w:r>
      <w:r w:rsidR="00D5781C" w:rsidRPr="00F34D5F">
        <w:rPr>
          <w:rFonts w:ascii="Arial" w:eastAsia="Calibri" w:hAnsi="Arial" w:cs="Arial"/>
          <w:color w:val="000000"/>
        </w:rPr>
        <w:t>he purpose of the CoC Program as established by the U.S. Department of Housing and Urban Development (HUD) is</w:t>
      </w:r>
      <w:r w:rsidRPr="00F34D5F">
        <w:rPr>
          <w:rFonts w:ascii="Arial" w:eastAsia="Calibri" w:hAnsi="Arial" w:cs="Arial"/>
          <w:color w:val="000000"/>
        </w:rPr>
        <w:t xml:space="preserve"> to:</w:t>
      </w:r>
    </w:p>
    <w:p w14:paraId="28B4BE09" w14:textId="7C4DF369" w:rsidR="005B2F3C" w:rsidRDefault="005B2F3C" w:rsidP="005B2F3C">
      <w:pPr>
        <w:pStyle w:val="ListParagraph"/>
        <w:numPr>
          <w:ilvl w:val="0"/>
          <w:numId w:val="45"/>
        </w:numPr>
        <w:autoSpaceDE w:val="0"/>
        <w:autoSpaceDN w:val="0"/>
        <w:adjustRightInd w:val="0"/>
        <w:rPr>
          <w:rFonts w:ascii="Arial" w:hAnsi="Arial" w:cs="Arial"/>
          <w:color w:val="000000"/>
          <w:sz w:val="24"/>
        </w:rPr>
      </w:pPr>
      <w:r>
        <w:rPr>
          <w:rFonts w:ascii="Arial" w:hAnsi="Arial" w:cs="Arial"/>
          <w:color w:val="000000"/>
          <w:sz w:val="24"/>
        </w:rPr>
        <w:t>P</w:t>
      </w:r>
      <w:r w:rsidRPr="005B2F3C">
        <w:rPr>
          <w:rFonts w:ascii="Arial" w:hAnsi="Arial" w:cs="Arial"/>
          <w:color w:val="000000"/>
          <w:sz w:val="24"/>
        </w:rPr>
        <w:t>romote a community-wide commitment to t</w:t>
      </w:r>
      <w:r>
        <w:rPr>
          <w:rFonts w:ascii="Arial" w:hAnsi="Arial" w:cs="Arial"/>
          <w:color w:val="000000"/>
          <w:sz w:val="24"/>
        </w:rPr>
        <w:t>he goal of ending homelessness</w:t>
      </w:r>
      <w:r w:rsidR="00F80D68">
        <w:rPr>
          <w:rFonts w:ascii="Arial" w:hAnsi="Arial" w:cs="Arial"/>
          <w:color w:val="000000"/>
          <w:sz w:val="24"/>
        </w:rPr>
        <w:t>.</w:t>
      </w:r>
    </w:p>
    <w:p w14:paraId="11246405" w14:textId="1C336F9F" w:rsidR="005B2F3C" w:rsidRDefault="005B2F3C" w:rsidP="005B2F3C">
      <w:pPr>
        <w:pStyle w:val="ListParagraph"/>
        <w:numPr>
          <w:ilvl w:val="0"/>
          <w:numId w:val="45"/>
        </w:numPr>
        <w:autoSpaceDE w:val="0"/>
        <w:autoSpaceDN w:val="0"/>
        <w:adjustRightInd w:val="0"/>
        <w:rPr>
          <w:rFonts w:ascii="Arial" w:hAnsi="Arial" w:cs="Arial"/>
          <w:color w:val="000000"/>
          <w:sz w:val="24"/>
        </w:rPr>
      </w:pPr>
      <w:r>
        <w:rPr>
          <w:rFonts w:ascii="Arial" w:hAnsi="Arial" w:cs="Arial"/>
          <w:color w:val="000000"/>
          <w:sz w:val="24"/>
        </w:rPr>
        <w:t>P</w:t>
      </w:r>
      <w:r w:rsidRPr="005B2F3C">
        <w:rPr>
          <w:rFonts w:ascii="Arial" w:hAnsi="Arial" w:cs="Arial"/>
          <w:color w:val="000000"/>
          <w:sz w:val="24"/>
        </w:rPr>
        <w:t xml:space="preserve">rovide funding for efforts by nonprofit providers, states, and local governments to quickly re-house homeless individuals, families, </w:t>
      </w:r>
      <w:r w:rsidR="00F80D68">
        <w:rPr>
          <w:rFonts w:ascii="Arial" w:hAnsi="Arial" w:cs="Arial"/>
          <w:color w:val="000000"/>
          <w:sz w:val="24"/>
        </w:rPr>
        <w:t xml:space="preserve">youth, and </w:t>
      </w:r>
      <w:r w:rsidRPr="005B2F3C">
        <w:rPr>
          <w:rFonts w:ascii="Arial" w:hAnsi="Arial" w:cs="Arial"/>
          <w:color w:val="000000"/>
          <w:sz w:val="24"/>
        </w:rPr>
        <w:t>persons fleeing domestic violence, dating violence, sexual assault, and stalking, while minimizing the trauma and disl</w:t>
      </w:r>
      <w:r>
        <w:rPr>
          <w:rFonts w:ascii="Arial" w:hAnsi="Arial" w:cs="Arial"/>
          <w:color w:val="000000"/>
          <w:sz w:val="24"/>
        </w:rPr>
        <w:t>ocation caused by homelessness</w:t>
      </w:r>
      <w:r w:rsidR="00F80D68">
        <w:rPr>
          <w:rFonts w:ascii="Arial" w:hAnsi="Arial" w:cs="Arial"/>
          <w:color w:val="000000"/>
          <w:sz w:val="24"/>
        </w:rPr>
        <w:t>.</w:t>
      </w:r>
    </w:p>
    <w:p w14:paraId="623225FB" w14:textId="6BB50FFE" w:rsidR="005B2F3C" w:rsidRDefault="005B2F3C" w:rsidP="005B2F3C">
      <w:pPr>
        <w:pStyle w:val="ListParagraph"/>
        <w:numPr>
          <w:ilvl w:val="0"/>
          <w:numId w:val="45"/>
        </w:numPr>
        <w:autoSpaceDE w:val="0"/>
        <w:autoSpaceDN w:val="0"/>
        <w:adjustRightInd w:val="0"/>
        <w:rPr>
          <w:rFonts w:ascii="Arial" w:hAnsi="Arial" w:cs="Arial"/>
          <w:color w:val="000000"/>
          <w:sz w:val="24"/>
        </w:rPr>
      </w:pPr>
      <w:r>
        <w:rPr>
          <w:rFonts w:ascii="Arial" w:hAnsi="Arial" w:cs="Arial"/>
          <w:color w:val="000000"/>
          <w:sz w:val="24"/>
        </w:rPr>
        <w:t>P</w:t>
      </w:r>
      <w:r w:rsidRPr="005B2F3C">
        <w:rPr>
          <w:rFonts w:ascii="Arial" w:hAnsi="Arial" w:cs="Arial"/>
          <w:color w:val="000000"/>
          <w:sz w:val="24"/>
        </w:rPr>
        <w:t>romote access to and effective utilization of mainstream programs by hom</w:t>
      </w:r>
      <w:r>
        <w:rPr>
          <w:rFonts w:ascii="Arial" w:hAnsi="Arial" w:cs="Arial"/>
          <w:color w:val="000000"/>
          <w:sz w:val="24"/>
        </w:rPr>
        <w:t>eless individuals and families</w:t>
      </w:r>
      <w:r w:rsidR="00F80D68">
        <w:rPr>
          <w:rFonts w:ascii="Arial" w:hAnsi="Arial" w:cs="Arial"/>
          <w:color w:val="000000"/>
          <w:sz w:val="24"/>
        </w:rPr>
        <w:t>.</w:t>
      </w:r>
    </w:p>
    <w:p w14:paraId="79EFA5DD" w14:textId="504B66D2" w:rsidR="003F5FD8" w:rsidRPr="00F926ED" w:rsidRDefault="005B2F3C" w:rsidP="008C0D34">
      <w:pPr>
        <w:pStyle w:val="ListParagraph"/>
        <w:numPr>
          <w:ilvl w:val="0"/>
          <w:numId w:val="45"/>
        </w:numPr>
        <w:autoSpaceDE w:val="0"/>
        <w:autoSpaceDN w:val="0"/>
        <w:adjustRightInd w:val="0"/>
        <w:rPr>
          <w:rFonts w:ascii="Arial" w:hAnsi="Arial" w:cs="Arial"/>
          <w:color w:val="000000"/>
          <w:sz w:val="24"/>
        </w:rPr>
      </w:pPr>
      <w:r>
        <w:rPr>
          <w:rFonts w:ascii="Arial" w:hAnsi="Arial" w:cs="Arial"/>
          <w:color w:val="000000"/>
          <w:sz w:val="24"/>
        </w:rPr>
        <w:t>O</w:t>
      </w:r>
      <w:r w:rsidRPr="005B2F3C">
        <w:rPr>
          <w:rFonts w:ascii="Arial" w:hAnsi="Arial" w:cs="Arial"/>
          <w:color w:val="000000"/>
          <w:sz w:val="24"/>
        </w:rPr>
        <w:t>ptimize self-sufficiency among those experiencing homelessness.</w:t>
      </w:r>
    </w:p>
    <w:p w14:paraId="79BAF6AF" w14:textId="2A01EB2F" w:rsidR="003F5FD8" w:rsidRPr="00E873A5" w:rsidRDefault="003F5FD8" w:rsidP="003F5FD8">
      <w:pPr>
        <w:rPr>
          <w:rFonts w:ascii="Arial" w:hAnsi="Arial" w:cs="Arial"/>
          <w:b/>
          <w:smallCaps/>
          <w:color w:val="000000"/>
        </w:rPr>
      </w:pPr>
      <w:r w:rsidRPr="00E873A5">
        <w:rPr>
          <w:rFonts w:ascii="Arial" w:hAnsi="Arial" w:cs="Arial"/>
          <w:b/>
          <w:smallCaps/>
          <w:color w:val="000000"/>
        </w:rPr>
        <w:t>FY 201</w:t>
      </w:r>
      <w:r w:rsidR="00F80D68">
        <w:rPr>
          <w:rFonts w:ascii="Arial" w:hAnsi="Arial" w:cs="Arial"/>
          <w:b/>
          <w:smallCaps/>
          <w:color w:val="000000"/>
        </w:rPr>
        <w:t>8</w:t>
      </w:r>
      <w:r w:rsidRPr="00E873A5">
        <w:rPr>
          <w:rFonts w:ascii="Arial" w:hAnsi="Arial" w:cs="Arial"/>
          <w:b/>
          <w:smallCaps/>
          <w:color w:val="000000"/>
        </w:rPr>
        <w:t xml:space="preserve"> CoC Application Timing</w:t>
      </w:r>
    </w:p>
    <w:p w14:paraId="374C5DCC" w14:textId="073B35A2" w:rsidR="00F85DBD" w:rsidRPr="00B844C4" w:rsidRDefault="00F92926" w:rsidP="00B72590">
      <w:pPr>
        <w:pStyle w:val="NormalWeb"/>
        <w:spacing w:before="0" w:beforeAutospacing="0" w:after="0" w:afterAutospacing="0"/>
        <w:rPr>
          <w:rFonts w:ascii="Arial" w:hAnsi="Arial" w:cs="Arial"/>
          <w:color w:val="000000"/>
        </w:rPr>
      </w:pPr>
      <w:r>
        <w:rPr>
          <w:rFonts w:ascii="Arial" w:hAnsi="Arial" w:cs="Arial"/>
          <w:color w:val="000000"/>
        </w:rPr>
        <w:t>The</w:t>
      </w:r>
      <w:r w:rsidR="001E5A4B">
        <w:rPr>
          <w:rFonts w:ascii="Arial" w:hAnsi="Arial" w:cs="Arial"/>
          <w:color w:val="000000"/>
        </w:rPr>
        <w:t xml:space="preserve"> Coalition</w:t>
      </w:r>
      <w:r w:rsidR="00E06216">
        <w:rPr>
          <w:rFonts w:ascii="Arial" w:hAnsi="Arial" w:cs="Arial"/>
          <w:color w:val="000000"/>
        </w:rPr>
        <w:t xml:space="preserve"> will concurrently consider both renewal project applications as well as new projects (from reallocated funding) and bonus projects</w:t>
      </w:r>
      <w:r w:rsidR="00747E40">
        <w:rPr>
          <w:rFonts w:ascii="Arial" w:hAnsi="Arial" w:cs="Arial"/>
          <w:color w:val="000000"/>
        </w:rPr>
        <w:t xml:space="preserve"> (including permanent housing bonus projects and domestic violence bonus projects)</w:t>
      </w:r>
      <w:r w:rsidR="00E06216">
        <w:rPr>
          <w:rFonts w:ascii="Arial" w:hAnsi="Arial" w:cs="Arial"/>
          <w:color w:val="000000"/>
        </w:rPr>
        <w:t>.</w:t>
      </w:r>
      <w:r w:rsidR="001E5A4B">
        <w:rPr>
          <w:rFonts w:ascii="Arial" w:hAnsi="Arial" w:cs="Arial"/>
          <w:color w:val="000000"/>
        </w:rPr>
        <w:t xml:space="preserve"> </w:t>
      </w:r>
      <w:r w:rsidR="00E06216">
        <w:rPr>
          <w:rFonts w:ascii="Arial" w:hAnsi="Arial" w:cs="Arial"/>
          <w:color w:val="000000"/>
        </w:rPr>
        <w:t>T</w:t>
      </w:r>
      <w:r w:rsidR="00B72590">
        <w:rPr>
          <w:rFonts w:ascii="Arial" w:hAnsi="Arial" w:cs="Arial"/>
          <w:color w:val="000000"/>
        </w:rPr>
        <w:t>he Coalition</w:t>
      </w:r>
      <w:r w:rsidR="007C38A0">
        <w:rPr>
          <w:rFonts w:ascii="Arial" w:hAnsi="Arial" w:cs="Arial"/>
          <w:color w:val="000000"/>
        </w:rPr>
        <w:t xml:space="preserve"> will submit</w:t>
      </w:r>
      <w:r w:rsidR="003F5FD8" w:rsidRPr="008402FC">
        <w:rPr>
          <w:rFonts w:ascii="Arial" w:hAnsi="Arial" w:cs="Arial"/>
          <w:color w:val="000000"/>
        </w:rPr>
        <w:t xml:space="preserve"> one </w:t>
      </w:r>
      <w:r w:rsidR="00B72590">
        <w:rPr>
          <w:rFonts w:ascii="Arial" w:hAnsi="Arial" w:cs="Arial"/>
          <w:color w:val="000000"/>
        </w:rPr>
        <w:t xml:space="preserve">collaborative </w:t>
      </w:r>
      <w:r w:rsidR="003F5FD8" w:rsidRPr="008402FC">
        <w:rPr>
          <w:rFonts w:ascii="Arial" w:hAnsi="Arial" w:cs="Arial"/>
          <w:color w:val="000000"/>
        </w:rPr>
        <w:t>"Continuum of Care Application"</w:t>
      </w:r>
      <w:r w:rsidR="007C38A0">
        <w:rPr>
          <w:rFonts w:ascii="Arial" w:hAnsi="Arial" w:cs="Arial"/>
          <w:color w:val="000000"/>
        </w:rPr>
        <w:t xml:space="preserve"> for 201</w:t>
      </w:r>
      <w:r w:rsidR="00F926ED">
        <w:rPr>
          <w:rFonts w:ascii="Arial" w:hAnsi="Arial" w:cs="Arial"/>
          <w:color w:val="000000"/>
        </w:rPr>
        <w:t>8</w:t>
      </w:r>
      <w:r w:rsidR="003F5FD8" w:rsidRPr="008402FC">
        <w:rPr>
          <w:rFonts w:ascii="Arial" w:hAnsi="Arial" w:cs="Arial"/>
          <w:color w:val="000000"/>
        </w:rPr>
        <w:t xml:space="preserve"> that reflects community-wide planning and performance. The score re</w:t>
      </w:r>
      <w:r w:rsidR="00B72590">
        <w:rPr>
          <w:rFonts w:ascii="Arial" w:hAnsi="Arial" w:cs="Arial"/>
          <w:color w:val="000000"/>
        </w:rPr>
        <w:t xml:space="preserve">ceived for this application </w:t>
      </w:r>
      <w:r w:rsidR="007C38A0">
        <w:rPr>
          <w:rFonts w:ascii="Arial" w:hAnsi="Arial" w:cs="Arial"/>
          <w:color w:val="000000"/>
        </w:rPr>
        <w:t>will be</w:t>
      </w:r>
      <w:r w:rsidR="00B72590">
        <w:rPr>
          <w:rFonts w:ascii="Arial" w:hAnsi="Arial" w:cs="Arial"/>
          <w:color w:val="000000"/>
        </w:rPr>
        <w:t xml:space="preserve"> applied</w:t>
      </w:r>
      <w:r w:rsidR="003F5FD8" w:rsidRPr="008402FC">
        <w:rPr>
          <w:rFonts w:ascii="Arial" w:hAnsi="Arial" w:cs="Arial"/>
          <w:color w:val="000000"/>
        </w:rPr>
        <w:t xml:space="preserve"> to funding requested for FY </w:t>
      </w:r>
      <w:r w:rsidR="00E06216">
        <w:rPr>
          <w:rFonts w:ascii="Arial" w:hAnsi="Arial" w:cs="Arial"/>
          <w:color w:val="000000"/>
        </w:rPr>
        <w:t>201</w:t>
      </w:r>
      <w:r w:rsidR="0067484A">
        <w:rPr>
          <w:rFonts w:ascii="Arial" w:hAnsi="Arial" w:cs="Arial"/>
          <w:color w:val="000000"/>
        </w:rPr>
        <w:t>8</w:t>
      </w:r>
      <w:r w:rsidR="003F5FD8" w:rsidRPr="008402FC">
        <w:rPr>
          <w:rFonts w:ascii="Arial" w:hAnsi="Arial" w:cs="Arial"/>
          <w:color w:val="000000"/>
        </w:rPr>
        <w:t xml:space="preserve"> funds. </w:t>
      </w:r>
      <w:r w:rsidR="001E5A4B">
        <w:rPr>
          <w:rFonts w:ascii="Arial" w:hAnsi="Arial" w:cs="Arial"/>
          <w:color w:val="000000"/>
        </w:rPr>
        <w:t xml:space="preserve">It is expected that by September </w:t>
      </w:r>
      <w:r w:rsidR="0067484A">
        <w:rPr>
          <w:rFonts w:ascii="Arial" w:hAnsi="Arial" w:cs="Arial"/>
          <w:color w:val="000000"/>
        </w:rPr>
        <w:t>14</w:t>
      </w:r>
      <w:r w:rsidR="00E06216">
        <w:rPr>
          <w:rFonts w:ascii="Arial" w:hAnsi="Arial" w:cs="Arial"/>
          <w:color w:val="000000"/>
        </w:rPr>
        <w:t>, 201</w:t>
      </w:r>
      <w:r w:rsidR="0067484A">
        <w:rPr>
          <w:rFonts w:ascii="Arial" w:hAnsi="Arial" w:cs="Arial"/>
          <w:color w:val="000000"/>
        </w:rPr>
        <w:t>8</w:t>
      </w:r>
      <w:r w:rsidR="001E5A4B">
        <w:rPr>
          <w:rFonts w:ascii="Arial" w:hAnsi="Arial" w:cs="Arial"/>
          <w:color w:val="000000"/>
        </w:rPr>
        <w:t>,</w:t>
      </w:r>
      <w:r w:rsidR="003F5FD8" w:rsidRPr="008402FC">
        <w:rPr>
          <w:rFonts w:ascii="Arial" w:hAnsi="Arial" w:cs="Arial"/>
          <w:color w:val="000000"/>
        </w:rPr>
        <w:t xml:space="preserve"> the Coalition will submit </w:t>
      </w:r>
      <w:r w:rsidR="001E5A4B">
        <w:rPr>
          <w:rFonts w:ascii="Arial" w:hAnsi="Arial" w:cs="Arial"/>
          <w:color w:val="000000"/>
        </w:rPr>
        <w:t xml:space="preserve">completed </w:t>
      </w:r>
      <w:r w:rsidR="003F5FD8" w:rsidRPr="008402FC">
        <w:rPr>
          <w:rFonts w:ascii="Arial" w:hAnsi="Arial" w:cs="Arial"/>
          <w:color w:val="000000"/>
        </w:rPr>
        <w:t xml:space="preserve">HUD </w:t>
      </w:r>
      <w:r w:rsidR="00B72590">
        <w:rPr>
          <w:rFonts w:ascii="Arial" w:hAnsi="Arial" w:cs="Arial"/>
          <w:color w:val="000000"/>
        </w:rPr>
        <w:t>Project Applications</w:t>
      </w:r>
      <w:r w:rsidR="003F5FD8" w:rsidRPr="008402FC">
        <w:rPr>
          <w:rFonts w:ascii="Arial" w:hAnsi="Arial" w:cs="Arial"/>
          <w:color w:val="000000"/>
        </w:rPr>
        <w:t xml:space="preserve"> and P</w:t>
      </w:r>
      <w:r w:rsidR="00E06216">
        <w:rPr>
          <w:rFonts w:ascii="Arial" w:hAnsi="Arial" w:cs="Arial"/>
          <w:color w:val="000000"/>
        </w:rPr>
        <w:t>riority Listings for the FY 201</w:t>
      </w:r>
      <w:r w:rsidR="0067484A">
        <w:rPr>
          <w:rFonts w:ascii="Arial" w:hAnsi="Arial" w:cs="Arial"/>
          <w:color w:val="000000"/>
        </w:rPr>
        <w:t>8</w:t>
      </w:r>
      <w:r w:rsidR="00E06216">
        <w:rPr>
          <w:rFonts w:ascii="Arial" w:hAnsi="Arial" w:cs="Arial"/>
          <w:color w:val="000000"/>
        </w:rPr>
        <w:t xml:space="preserve"> </w:t>
      </w:r>
      <w:r w:rsidR="003F5FD8" w:rsidRPr="008402FC">
        <w:rPr>
          <w:rFonts w:ascii="Arial" w:hAnsi="Arial" w:cs="Arial"/>
          <w:color w:val="000000"/>
        </w:rPr>
        <w:t xml:space="preserve">CoC Program </w:t>
      </w:r>
      <w:r w:rsidR="008A0605">
        <w:rPr>
          <w:rFonts w:ascii="Arial" w:hAnsi="Arial" w:cs="Arial"/>
          <w:color w:val="000000"/>
        </w:rPr>
        <w:t>C</w:t>
      </w:r>
      <w:r w:rsidR="003F5FD8" w:rsidRPr="008402FC">
        <w:rPr>
          <w:rFonts w:ascii="Arial" w:hAnsi="Arial" w:cs="Arial"/>
          <w:color w:val="000000"/>
        </w:rPr>
        <w:t>ompetition.</w:t>
      </w:r>
      <w:r w:rsidR="00FA6974">
        <w:rPr>
          <w:rFonts w:ascii="Arial" w:hAnsi="Arial" w:cs="Arial"/>
          <w:color w:val="000000"/>
        </w:rPr>
        <w:t xml:space="preserve"> </w:t>
      </w:r>
      <w:r w:rsidR="002C0956">
        <w:rPr>
          <w:rFonts w:ascii="Arial" w:hAnsi="Arial" w:cs="Arial"/>
          <w:color w:val="000000"/>
        </w:rPr>
        <w:t xml:space="preserve">A more detailed timeline can be found on page </w:t>
      </w:r>
      <w:r w:rsidR="00E22BC7">
        <w:rPr>
          <w:rFonts w:ascii="Arial" w:hAnsi="Arial" w:cs="Arial"/>
          <w:color w:val="000000"/>
        </w:rPr>
        <w:t>10</w:t>
      </w:r>
      <w:r w:rsidR="002C0956">
        <w:rPr>
          <w:rFonts w:ascii="Arial" w:hAnsi="Arial" w:cs="Arial"/>
          <w:color w:val="000000"/>
        </w:rPr>
        <w:t xml:space="preserve"> of this document.</w:t>
      </w:r>
      <w:r w:rsidR="00FA6974">
        <w:rPr>
          <w:rFonts w:ascii="Arial" w:hAnsi="Arial" w:cs="Arial"/>
          <w:color w:val="000000"/>
        </w:rPr>
        <w:t xml:space="preserve"> </w:t>
      </w:r>
    </w:p>
    <w:p w14:paraId="07B731A8" w14:textId="77777777" w:rsidR="00346626" w:rsidRDefault="00346626" w:rsidP="003F5FD8">
      <w:pPr>
        <w:rPr>
          <w:rFonts w:ascii="Arial" w:hAnsi="Arial" w:cs="Arial"/>
          <w:color w:val="000000"/>
        </w:rPr>
      </w:pPr>
    </w:p>
    <w:p w14:paraId="19F8A5A4" w14:textId="77777777" w:rsidR="00F4484D" w:rsidRPr="00495DD8" w:rsidRDefault="00F4484D" w:rsidP="00F4484D">
      <w:pPr>
        <w:rPr>
          <w:rFonts w:ascii="Arial" w:hAnsi="Arial" w:cs="Arial"/>
          <w:b/>
          <w:smallCaps/>
          <w:color w:val="000000"/>
        </w:rPr>
      </w:pPr>
      <w:r w:rsidRPr="00495DD8">
        <w:rPr>
          <w:rFonts w:ascii="Arial" w:hAnsi="Arial" w:cs="Arial"/>
          <w:b/>
          <w:smallCaps/>
          <w:color w:val="000000"/>
        </w:rPr>
        <w:t xml:space="preserve">HUD Funding Amount </w:t>
      </w:r>
    </w:p>
    <w:p w14:paraId="72F7537A" w14:textId="2AC8740A" w:rsidR="00F4484D" w:rsidRDefault="00F4484D" w:rsidP="00F4484D">
      <w:pPr>
        <w:pStyle w:val="NormalWeb"/>
        <w:spacing w:before="0" w:beforeAutospacing="0" w:after="0" w:afterAutospacing="0"/>
        <w:rPr>
          <w:rFonts w:ascii="Arial" w:hAnsi="Arial" w:cs="Arial"/>
          <w:color w:val="000000"/>
          <w:szCs w:val="20"/>
        </w:rPr>
      </w:pPr>
      <w:r w:rsidRPr="00495DD8">
        <w:rPr>
          <w:rFonts w:ascii="Arial" w:hAnsi="Arial" w:cs="Arial"/>
          <w:color w:val="000000"/>
        </w:rPr>
        <w:t>For FY 201</w:t>
      </w:r>
      <w:r w:rsidR="00334A6B">
        <w:rPr>
          <w:rFonts w:ascii="Arial" w:hAnsi="Arial" w:cs="Arial"/>
          <w:color w:val="000000"/>
        </w:rPr>
        <w:t>8</w:t>
      </w:r>
      <w:r w:rsidR="001E5A4B">
        <w:rPr>
          <w:rFonts w:ascii="Arial" w:hAnsi="Arial" w:cs="Arial"/>
          <w:color w:val="000000"/>
        </w:rPr>
        <w:t xml:space="preserve"> renewal projects</w:t>
      </w:r>
      <w:r w:rsidRPr="00495DD8">
        <w:rPr>
          <w:rFonts w:ascii="Arial" w:hAnsi="Arial" w:cs="Arial"/>
          <w:color w:val="000000"/>
        </w:rPr>
        <w:t xml:space="preserve">, the Coalition is eligible to apply to HUD for a maximum </w:t>
      </w:r>
      <w:bookmarkStart w:id="0" w:name="_Hlk520279323"/>
      <w:r w:rsidR="00F11642">
        <w:rPr>
          <w:rFonts w:ascii="Arial" w:hAnsi="Arial" w:cs="Arial"/>
          <w:color w:val="000000"/>
        </w:rPr>
        <w:t xml:space="preserve">of </w:t>
      </w:r>
      <w:r w:rsidRPr="00495DD8">
        <w:rPr>
          <w:rFonts w:ascii="Arial" w:hAnsi="Arial" w:cs="Arial"/>
          <w:color w:val="000000"/>
        </w:rPr>
        <w:t>$</w:t>
      </w:r>
      <w:r w:rsidR="00334A6B">
        <w:rPr>
          <w:rFonts w:ascii="Arial" w:hAnsi="Arial" w:cs="Arial"/>
          <w:color w:val="000000"/>
        </w:rPr>
        <w:t>5,517,588</w:t>
      </w:r>
      <w:bookmarkEnd w:id="0"/>
      <w:r w:rsidRPr="00495DD8">
        <w:rPr>
          <w:rFonts w:ascii="Arial" w:hAnsi="Arial" w:cs="Arial"/>
          <w:color w:val="000000"/>
        </w:rPr>
        <w:t xml:space="preserve">, which constitutes the Annual Renewal Demand (ARD). The ARD </w:t>
      </w:r>
      <w:r w:rsidRPr="00495DD8">
        <w:rPr>
          <w:rFonts w:ascii="Arial" w:hAnsi="Arial" w:cs="Arial"/>
          <w:color w:val="000000"/>
          <w:szCs w:val="20"/>
        </w:rPr>
        <w:t xml:space="preserve">is the total sum of all renewal projects eligible for renewal.  </w:t>
      </w:r>
    </w:p>
    <w:p w14:paraId="154A536D" w14:textId="57A1B9D8" w:rsidR="00F4484D" w:rsidRPr="00495DD8" w:rsidRDefault="00F4484D" w:rsidP="00F4484D">
      <w:pPr>
        <w:rPr>
          <w:rFonts w:ascii="Arial" w:hAnsi="Arial" w:cs="Arial"/>
          <w:color w:val="000000"/>
        </w:rPr>
      </w:pPr>
    </w:p>
    <w:p w14:paraId="5F6F49D9" w14:textId="720189DC" w:rsidR="00FA6974" w:rsidRPr="00E834EB" w:rsidRDefault="001E5A4B" w:rsidP="00FA6974">
      <w:pPr>
        <w:pStyle w:val="NormalWeb"/>
        <w:spacing w:before="0" w:beforeAutospacing="0" w:after="0" w:afterAutospacing="0"/>
        <w:rPr>
          <w:rFonts w:ascii="Arial" w:hAnsi="Arial" w:cs="Arial"/>
          <w:color w:val="000000"/>
          <w:szCs w:val="18"/>
        </w:rPr>
      </w:pPr>
      <w:r>
        <w:rPr>
          <w:rFonts w:ascii="Arial" w:hAnsi="Arial" w:cs="Arial"/>
          <w:color w:val="000000"/>
          <w:szCs w:val="20"/>
        </w:rPr>
        <w:t xml:space="preserve">HUD will continue to require </w:t>
      </w:r>
      <w:r w:rsidR="00505496">
        <w:rPr>
          <w:rFonts w:ascii="Arial" w:hAnsi="Arial" w:cs="Arial"/>
          <w:color w:val="000000"/>
          <w:szCs w:val="20"/>
        </w:rPr>
        <w:t>projects be ranked in two (2) ti</w:t>
      </w:r>
      <w:r w:rsidR="00647878">
        <w:rPr>
          <w:rFonts w:ascii="Arial" w:hAnsi="Arial" w:cs="Arial"/>
          <w:color w:val="000000"/>
          <w:szCs w:val="20"/>
        </w:rPr>
        <w:t>ers representing financial thre</w:t>
      </w:r>
      <w:r w:rsidR="00505496">
        <w:rPr>
          <w:rFonts w:ascii="Arial" w:hAnsi="Arial" w:cs="Arial"/>
          <w:color w:val="000000"/>
          <w:szCs w:val="20"/>
        </w:rPr>
        <w:t xml:space="preserve">sholds. It is possible that lower scoring </w:t>
      </w:r>
      <w:r w:rsidR="002B2CCB">
        <w:rPr>
          <w:rFonts w:ascii="Arial" w:hAnsi="Arial" w:cs="Arial"/>
          <w:color w:val="000000"/>
          <w:szCs w:val="20"/>
        </w:rPr>
        <w:t>CoC</w:t>
      </w:r>
      <w:r w:rsidR="000131BC">
        <w:rPr>
          <w:rFonts w:ascii="Arial" w:hAnsi="Arial" w:cs="Arial"/>
          <w:color w:val="000000"/>
          <w:szCs w:val="20"/>
        </w:rPr>
        <w:t xml:space="preserve"> </w:t>
      </w:r>
      <w:r w:rsidR="003B0A91">
        <w:rPr>
          <w:rFonts w:ascii="Arial" w:hAnsi="Arial" w:cs="Arial"/>
          <w:color w:val="000000"/>
          <w:szCs w:val="20"/>
        </w:rPr>
        <w:t>a</w:t>
      </w:r>
      <w:r w:rsidR="000131BC">
        <w:rPr>
          <w:rFonts w:ascii="Arial" w:hAnsi="Arial" w:cs="Arial"/>
          <w:color w:val="000000"/>
          <w:szCs w:val="20"/>
        </w:rPr>
        <w:t>pplicants</w:t>
      </w:r>
      <w:r w:rsidR="00505496">
        <w:rPr>
          <w:rFonts w:ascii="Arial" w:hAnsi="Arial" w:cs="Arial"/>
          <w:color w:val="000000"/>
          <w:szCs w:val="20"/>
        </w:rPr>
        <w:t xml:space="preserve"> will not have all projects ranked in the second tier funded. </w:t>
      </w:r>
      <w:r w:rsidR="00FA6974">
        <w:rPr>
          <w:rFonts w:ascii="Arial" w:hAnsi="Arial" w:cs="Arial"/>
          <w:color w:val="000000"/>
          <w:szCs w:val="18"/>
        </w:rPr>
        <w:t xml:space="preserve">CoC Planning is not ranked again this year, and therefore the funds are not included in either </w:t>
      </w:r>
      <w:r w:rsidR="00BD5401">
        <w:rPr>
          <w:rFonts w:ascii="Arial" w:hAnsi="Arial" w:cs="Arial"/>
          <w:color w:val="000000"/>
          <w:szCs w:val="18"/>
        </w:rPr>
        <w:t>t</w:t>
      </w:r>
      <w:r w:rsidR="00FA6974">
        <w:rPr>
          <w:rFonts w:ascii="Arial" w:hAnsi="Arial" w:cs="Arial"/>
          <w:color w:val="000000"/>
          <w:szCs w:val="18"/>
        </w:rPr>
        <w:t xml:space="preserve">ier. </w:t>
      </w:r>
    </w:p>
    <w:p w14:paraId="4B70EE16" w14:textId="77777777" w:rsidR="00505496" w:rsidRDefault="00505496" w:rsidP="00F4484D">
      <w:pPr>
        <w:rPr>
          <w:rFonts w:ascii="Arial" w:hAnsi="Arial" w:cs="Arial"/>
          <w:color w:val="000000"/>
          <w:szCs w:val="20"/>
        </w:rPr>
      </w:pPr>
    </w:p>
    <w:p w14:paraId="466A9D2E" w14:textId="117EA4A6" w:rsidR="00F4484D" w:rsidRDefault="00E834EB" w:rsidP="00E834EB">
      <w:pPr>
        <w:pStyle w:val="NormalWeb"/>
        <w:spacing w:before="0" w:beforeAutospacing="0" w:after="0" w:afterAutospacing="0"/>
        <w:rPr>
          <w:rFonts w:ascii="Arial" w:hAnsi="Arial" w:cs="Arial"/>
          <w:color w:val="000000"/>
          <w:szCs w:val="18"/>
        </w:rPr>
      </w:pPr>
      <w:r>
        <w:rPr>
          <w:rFonts w:ascii="Arial" w:hAnsi="Arial" w:cs="Arial"/>
          <w:color w:val="000000"/>
          <w:szCs w:val="18"/>
        </w:rPr>
        <w:t>Any agency</w:t>
      </w:r>
      <w:r w:rsidR="00FA6974">
        <w:rPr>
          <w:rFonts w:ascii="Arial" w:hAnsi="Arial" w:cs="Arial"/>
          <w:color w:val="000000"/>
          <w:szCs w:val="18"/>
        </w:rPr>
        <w:t xml:space="preserve"> interested in</w:t>
      </w:r>
      <w:r>
        <w:rPr>
          <w:rFonts w:ascii="Arial" w:hAnsi="Arial" w:cs="Arial"/>
          <w:color w:val="000000"/>
          <w:szCs w:val="18"/>
        </w:rPr>
        <w:t xml:space="preserve"> voluntarily reallocating funding to better reach the goal of ending homelessness is encouraged to create a new project that will better achieve that </w:t>
      </w:r>
      <w:r>
        <w:rPr>
          <w:rFonts w:ascii="Arial" w:hAnsi="Arial" w:cs="Arial"/>
          <w:color w:val="000000"/>
          <w:szCs w:val="18"/>
        </w:rPr>
        <w:lastRenderedPageBreak/>
        <w:t xml:space="preserve">goal. </w:t>
      </w:r>
      <w:r w:rsidR="00926142">
        <w:rPr>
          <w:rFonts w:ascii="Arial" w:hAnsi="Arial" w:cs="Arial"/>
          <w:color w:val="000000"/>
          <w:szCs w:val="18"/>
        </w:rPr>
        <w:t xml:space="preserve">The types of new projects allowed are outlined in the </w:t>
      </w:r>
      <w:r w:rsidR="002849D1" w:rsidRPr="00926142">
        <w:rPr>
          <w:rFonts w:ascii="Arial" w:hAnsi="Arial" w:cs="Arial"/>
          <w:i/>
          <w:color w:val="000000"/>
          <w:szCs w:val="18"/>
        </w:rPr>
        <w:t>FY 201</w:t>
      </w:r>
      <w:r w:rsidR="00AF192D">
        <w:rPr>
          <w:rFonts w:ascii="Arial" w:hAnsi="Arial" w:cs="Arial"/>
          <w:i/>
          <w:color w:val="000000"/>
          <w:szCs w:val="18"/>
        </w:rPr>
        <w:t>8</w:t>
      </w:r>
      <w:r w:rsidR="002849D1">
        <w:rPr>
          <w:rFonts w:ascii="Arial" w:hAnsi="Arial" w:cs="Arial"/>
          <w:i/>
          <w:color w:val="000000"/>
          <w:szCs w:val="18"/>
        </w:rPr>
        <w:t xml:space="preserve"> NOFA FR-6</w:t>
      </w:r>
      <w:r w:rsidR="00423D2B">
        <w:rPr>
          <w:rFonts w:ascii="Arial" w:hAnsi="Arial" w:cs="Arial"/>
          <w:i/>
          <w:color w:val="000000"/>
          <w:szCs w:val="18"/>
        </w:rPr>
        <w:t>2</w:t>
      </w:r>
      <w:r w:rsidR="002849D1">
        <w:rPr>
          <w:rFonts w:ascii="Arial" w:hAnsi="Arial" w:cs="Arial"/>
          <w:i/>
          <w:color w:val="000000"/>
          <w:szCs w:val="18"/>
        </w:rPr>
        <w:t>00-N-25</w:t>
      </w:r>
      <w:r w:rsidR="002849D1">
        <w:rPr>
          <w:rFonts w:ascii="Arial" w:hAnsi="Arial" w:cs="Arial"/>
          <w:color w:val="000000"/>
          <w:szCs w:val="18"/>
        </w:rPr>
        <w:t xml:space="preserve"> (</w:t>
      </w:r>
      <w:hyperlink r:id="rId14" w:anchor="nofa-and-notices" w:history="1">
        <w:r w:rsidR="00423D2B" w:rsidRPr="007D1578">
          <w:rPr>
            <w:rStyle w:val="Hyperlink"/>
            <w:rFonts w:ascii="Arial" w:hAnsi="Arial" w:cs="Arial"/>
            <w:szCs w:val="18"/>
          </w:rPr>
          <w:t>https://www.hudexchange.info/programs/e-snaps/fy-2018-coc-program-nofa-coc-program-competition/#nofa-and-notices</w:t>
        </w:r>
      </w:hyperlink>
      <w:r w:rsidR="00423D2B">
        <w:rPr>
          <w:rFonts w:ascii="Arial" w:hAnsi="Arial" w:cs="Arial"/>
          <w:color w:val="000000"/>
          <w:szCs w:val="18"/>
        </w:rPr>
        <w:t>)</w:t>
      </w:r>
      <w:r w:rsidR="002849D1">
        <w:rPr>
          <w:rFonts w:ascii="Arial" w:hAnsi="Arial" w:cs="Arial"/>
          <w:color w:val="000000"/>
          <w:szCs w:val="18"/>
        </w:rPr>
        <w:t xml:space="preserve"> </w:t>
      </w:r>
      <w:r w:rsidR="00926142">
        <w:rPr>
          <w:rFonts w:ascii="Arial" w:hAnsi="Arial" w:cs="Arial"/>
          <w:color w:val="000000"/>
          <w:szCs w:val="18"/>
        </w:rPr>
        <w:t>o</w:t>
      </w:r>
      <w:r w:rsidR="004456C9">
        <w:rPr>
          <w:rFonts w:ascii="Arial" w:hAnsi="Arial" w:cs="Arial"/>
          <w:color w:val="000000"/>
          <w:szCs w:val="18"/>
        </w:rPr>
        <w:t>n pag</w:t>
      </w:r>
      <w:r w:rsidR="00AF192D">
        <w:rPr>
          <w:rFonts w:ascii="Arial" w:hAnsi="Arial" w:cs="Arial"/>
          <w:color w:val="000000"/>
          <w:szCs w:val="18"/>
        </w:rPr>
        <w:t>es 28-29</w:t>
      </w:r>
      <w:r w:rsidR="00926142">
        <w:rPr>
          <w:rFonts w:ascii="Arial" w:hAnsi="Arial" w:cs="Arial"/>
          <w:color w:val="000000"/>
          <w:szCs w:val="18"/>
        </w:rPr>
        <w:t xml:space="preserve">. These are: </w:t>
      </w:r>
      <w:r w:rsidR="00926142" w:rsidRPr="00D12334">
        <w:rPr>
          <w:rFonts w:ascii="Arial" w:hAnsi="Arial" w:cs="Arial"/>
        </w:rPr>
        <w:t>new permanent s</w:t>
      </w:r>
      <w:r w:rsidR="003E14AE">
        <w:rPr>
          <w:rFonts w:ascii="Arial" w:hAnsi="Arial" w:cs="Arial"/>
        </w:rPr>
        <w:t xml:space="preserve">upportive housing (PSH) projects where 100 percent of the beds are dedicated to </w:t>
      </w:r>
      <w:r w:rsidR="00926142" w:rsidRPr="00D12334">
        <w:rPr>
          <w:rFonts w:ascii="Arial" w:hAnsi="Arial" w:cs="Arial"/>
        </w:rPr>
        <w:t>chronically homeless individuals and families</w:t>
      </w:r>
      <w:r w:rsidR="004456C9">
        <w:rPr>
          <w:rFonts w:ascii="Arial" w:hAnsi="Arial" w:cs="Arial"/>
        </w:rPr>
        <w:t xml:space="preserve">, or </w:t>
      </w:r>
      <w:r w:rsidR="003E14AE">
        <w:rPr>
          <w:rFonts w:ascii="Arial" w:hAnsi="Arial" w:cs="Arial"/>
        </w:rPr>
        <w:t xml:space="preserve">that </w:t>
      </w:r>
      <w:r w:rsidR="004456C9">
        <w:rPr>
          <w:rFonts w:ascii="Arial" w:hAnsi="Arial" w:cs="Arial"/>
        </w:rPr>
        <w:t>meet the criteria of “DedicatedPLUS”</w:t>
      </w:r>
      <w:r w:rsidR="003E14AE">
        <w:rPr>
          <w:rFonts w:ascii="Arial" w:hAnsi="Arial" w:cs="Arial"/>
        </w:rPr>
        <w:t xml:space="preserve"> PSH projects</w:t>
      </w:r>
      <w:r w:rsidR="0017391D">
        <w:rPr>
          <w:rFonts w:ascii="Arial" w:hAnsi="Arial" w:cs="Arial"/>
        </w:rPr>
        <w:t xml:space="preserve"> (see NOFA pages 16-17 for the criteria)</w:t>
      </w:r>
      <w:r w:rsidR="00926142" w:rsidRPr="00D12334">
        <w:rPr>
          <w:rFonts w:ascii="Arial" w:hAnsi="Arial" w:cs="Arial"/>
        </w:rPr>
        <w:t xml:space="preserve">; new rapid </w:t>
      </w:r>
      <w:r w:rsidR="007B361A">
        <w:rPr>
          <w:rFonts w:ascii="Arial" w:hAnsi="Arial" w:cs="Arial"/>
        </w:rPr>
        <w:t>re-housing</w:t>
      </w:r>
      <w:r w:rsidR="00926142" w:rsidRPr="00D12334">
        <w:rPr>
          <w:rFonts w:ascii="Arial" w:hAnsi="Arial" w:cs="Arial"/>
        </w:rPr>
        <w:t xml:space="preserve"> </w:t>
      </w:r>
      <w:r w:rsidR="00B5524E">
        <w:rPr>
          <w:rFonts w:ascii="Arial" w:hAnsi="Arial" w:cs="Arial"/>
        </w:rPr>
        <w:t xml:space="preserve">(RRH) </w:t>
      </w:r>
      <w:r w:rsidR="00926142" w:rsidRPr="00D12334">
        <w:rPr>
          <w:rFonts w:ascii="Arial" w:hAnsi="Arial" w:cs="Arial"/>
        </w:rPr>
        <w:t>projects for homeless individuals and families, including unaccompanied yout</w:t>
      </w:r>
      <w:r w:rsidR="00B64BB2">
        <w:rPr>
          <w:rFonts w:ascii="Arial" w:hAnsi="Arial" w:cs="Arial"/>
        </w:rPr>
        <w:t xml:space="preserve">h; joint transitional housing and rapid </w:t>
      </w:r>
      <w:r w:rsidR="007B361A">
        <w:rPr>
          <w:rFonts w:ascii="Arial" w:hAnsi="Arial" w:cs="Arial"/>
        </w:rPr>
        <w:t>re-housing</w:t>
      </w:r>
      <w:r w:rsidR="00B64BB2">
        <w:rPr>
          <w:rFonts w:ascii="Arial" w:hAnsi="Arial" w:cs="Arial"/>
        </w:rPr>
        <w:t xml:space="preserve"> (</w:t>
      </w:r>
      <w:r w:rsidR="003B4A7C">
        <w:rPr>
          <w:rFonts w:ascii="Arial" w:hAnsi="Arial" w:cs="Arial"/>
        </w:rPr>
        <w:t xml:space="preserve">joint </w:t>
      </w:r>
      <w:r w:rsidR="00B64BB2">
        <w:rPr>
          <w:rFonts w:ascii="Arial" w:hAnsi="Arial" w:cs="Arial"/>
        </w:rPr>
        <w:t>TH/RRH) projects that serve individuals or families fleeing or attempting to flee domestic violence, dating violence, sexual assault, or stalking who meet the criteria outlined in the NOFA on pages 28-29</w:t>
      </w:r>
      <w:r w:rsidR="004456C9">
        <w:rPr>
          <w:rFonts w:ascii="Arial" w:hAnsi="Arial" w:cs="Arial"/>
        </w:rPr>
        <w:t xml:space="preserve">; </w:t>
      </w:r>
      <w:r w:rsidR="00926142" w:rsidRPr="00D12334">
        <w:rPr>
          <w:rFonts w:ascii="Arial" w:hAnsi="Arial" w:cs="Arial"/>
        </w:rPr>
        <w:t xml:space="preserve">new </w:t>
      </w:r>
      <w:r w:rsidR="00B64BB2">
        <w:rPr>
          <w:rFonts w:ascii="Arial" w:hAnsi="Arial" w:cs="Arial"/>
        </w:rPr>
        <w:t xml:space="preserve">dedicated HMIS </w:t>
      </w:r>
      <w:r w:rsidR="00926142" w:rsidRPr="00D12334">
        <w:rPr>
          <w:rFonts w:ascii="Arial" w:hAnsi="Arial" w:cs="Arial"/>
        </w:rPr>
        <w:t>projects</w:t>
      </w:r>
      <w:r w:rsidR="00B64BB2">
        <w:rPr>
          <w:rFonts w:ascii="Arial" w:hAnsi="Arial" w:cs="Arial"/>
        </w:rPr>
        <w:t xml:space="preserve"> (which may only be carried out by the designated HMIS lead)</w:t>
      </w:r>
      <w:r w:rsidR="00926142" w:rsidRPr="00D12334">
        <w:rPr>
          <w:rFonts w:ascii="Arial" w:hAnsi="Arial" w:cs="Arial"/>
        </w:rPr>
        <w:t xml:space="preserve">; or new </w:t>
      </w:r>
      <w:r w:rsidR="00D9008E">
        <w:rPr>
          <w:rFonts w:ascii="Arial" w:hAnsi="Arial" w:cs="Arial"/>
        </w:rPr>
        <w:t>s</w:t>
      </w:r>
      <w:r w:rsidR="00926142" w:rsidRPr="00D12334">
        <w:rPr>
          <w:rFonts w:ascii="Arial" w:hAnsi="Arial" w:cs="Arial"/>
        </w:rPr>
        <w:t xml:space="preserve">upportive </w:t>
      </w:r>
      <w:r w:rsidR="00D9008E">
        <w:rPr>
          <w:rFonts w:ascii="Arial" w:hAnsi="Arial" w:cs="Arial"/>
        </w:rPr>
        <w:t>s</w:t>
      </w:r>
      <w:r w:rsidR="00926142" w:rsidRPr="00D12334">
        <w:rPr>
          <w:rFonts w:ascii="Arial" w:hAnsi="Arial" w:cs="Arial"/>
        </w:rPr>
        <w:t xml:space="preserve">ervices </w:t>
      </w:r>
      <w:r w:rsidR="00D9008E">
        <w:rPr>
          <w:rFonts w:ascii="Arial" w:hAnsi="Arial" w:cs="Arial"/>
        </w:rPr>
        <w:t>o</w:t>
      </w:r>
      <w:r w:rsidR="00926142" w:rsidRPr="00D12334">
        <w:rPr>
          <w:rFonts w:ascii="Arial" w:hAnsi="Arial" w:cs="Arial"/>
        </w:rPr>
        <w:t xml:space="preserve">nly (SSO) projects </w:t>
      </w:r>
      <w:r w:rsidR="004F3D21">
        <w:rPr>
          <w:rFonts w:ascii="Arial" w:hAnsi="Arial" w:cs="Arial"/>
        </w:rPr>
        <w:t>to develop or operate a</w:t>
      </w:r>
      <w:r w:rsidR="00926142" w:rsidRPr="00D12334">
        <w:rPr>
          <w:rFonts w:ascii="Arial" w:hAnsi="Arial" w:cs="Arial"/>
        </w:rPr>
        <w:t xml:space="preserve"> centralized or coordinated assessment</w:t>
      </w:r>
      <w:r w:rsidR="00977994">
        <w:rPr>
          <w:rFonts w:ascii="Arial" w:hAnsi="Arial" w:cs="Arial"/>
        </w:rPr>
        <w:t>/coordinated entry</w:t>
      </w:r>
      <w:r w:rsidR="00926142" w:rsidRPr="00D12334">
        <w:rPr>
          <w:rFonts w:ascii="Arial" w:hAnsi="Arial" w:cs="Arial"/>
        </w:rPr>
        <w:t xml:space="preserve"> system</w:t>
      </w:r>
      <w:r w:rsidR="004F3D21">
        <w:rPr>
          <w:rFonts w:ascii="Arial" w:hAnsi="Arial" w:cs="Arial"/>
        </w:rPr>
        <w:t>.</w:t>
      </w:r>
    </w:p>
    <w:p w14:paraId="031CC9BA" w14:textId="77777777" w:rsidR="00E834EB" w:rsidRDefault="00E834EB" w:rsidP="00E834EB">
      <w:pPr>
        <w:pStyle w:val="NormalWeb"/>
        <w:spacing w:before="0" w:beforeAutospacing="0" w:after="0" w:afterAutospacing="0"/>
        <w:rPr>
          <w:rFonts w:ascii="Arial" w:hAnsi="Arial" w:cs="Arial"/>
          <w:color w:val="000000"/>
          <w:szCs w:val="18"/>
        </w:rPr>
      </w:pPr>
    </w:p>
    <w:p w14:paraId="02739A26" w14:textId="2A15C884" w:rsidR="00E834EB" w:rsidRDefault="00E834EB" w:rsidP="00E834EB">
      <w:pPr>
        <w:pStyle w:val="NormalWeb"/>
        <w:spacing w:before="0" w:beforeAutospacing="0" w:after="0" w:afterAutospacing="0"/>
        <w:rPr>
          <w:rFonts w:ascii="Arial" w:hAnsi="Arial" w:cs="Arial"/>
        </w:rPr>
      </w:pPr>
      <w:r>
        <w:rPr>
          <w:rFonts w:ascii="Arial" w:hAnsi="Arial" w:cs="Arial"/>
          <w:color w:val="000000"/>
          <w:szCs w:val="18"/>
        </w:rPr>
        <w:t xml:space="preserve">The amount </w:t>
      </w:r>
      <w:r w:rsidR="00D12334">
        <w:rPr>
          <w:rFonts w:ascii="Arial" w:hAnsi="Arial" w:cs="Arial"/>
          <w:color w:val="000000"/>
          <w:szCs w:val="18"/>
        </w:rPr>
        <w:t xml:space="preserve">anticipated to be </w:t>
      </w:r>
      <w:r>
        <w:rPr>
          <w:rFonts w:ascii="Arial" w:hAnsi="Arial" w:cs="Arial"/>
          <w:color w:val="000000"/>
          <w:szCs w:val="18"/>
        </w:rPr>
        <w:t xml:space="preserve">available in </w:t>
      </w:r>
      <w:r w:rsidR="00D9008E">
        <w:rPr>
          <w:rFonts w:ascii="Arial" w:hAnsi="Arial" w:cs="Arial"/>
          <w:color w:val="000000"/>
          <w:szCs w:val="18"/>
        </w:rPr>
        <w:t>p</w:t>
      </w:r>
      <w:r w:rsidR="00E870FA">
        <w:rPr>
          <w:rFonts w:ascii="Arial" w:hAnsi="Arial" w:cs="Arial"/>
          <w:color w:val="000000"/>
          <w:szCs w:val="18"/>
        </w:rPr>
        <w:t xml:space="preserve">ermanent </w:t>
      </w:r>
      <w:r w:rsidR="00D9008E">
        <w:rPr>
          <w:rFonts w:ascii="Arial" w:hAnsi="Arial" w:cs="Arial"/>
          <w:color w:val="000000"/>
          <w:szCs w:val="18"/>
        </w:rPr>
        <w:t>h</w:t>
      </w:r>
      <w:r w:rsidR="00E870FA">
        <w:rPr>
          <w:rFonts w:ascii="Arial" w:hAnsi="Arial" w:cs="Arial"/>
          <w:color w:val="000000"/>
          <w:szCs w:val="18"/>
        </w:rPr>
        <w:t>ousing</w:t>
      </w:r>
      <w:r>
        <w:rPr>
          <w:rFonts w:ascii="Arial" w:hAnsi="Arial" w:cs="Arial"/>
          <w:color w:val="000000"/>
          <w:szCs w:val="18"/>
        </w:rPr>
        <w:t xml:space="preserve"> </w:t>
      </w:r>
      <w:r w:rsidR="00D9008E">
        <w:rPr>
          <w:rFonts w:ascii="Arial" w:hAnsi="Arial" w:cs="Arial"/>
          <w:color w:val="000000"/>
          <w:szCs w:val="18"/>
        </w:rPr>
        <w:t>b</w:t>
      </w:r>
      <w:r>
        <w:rPr>
          <w:rFonts w:ascii="Arial" w:hAnsi="Arial" w:cs="Arial"/>
          <w:color w:val="000000"/>
          <w:szCs w:val="18"/>
        </w:rPr>
        <w:t xml:space="preserve">onus </w:t>
      </w:r>
      <w:r w:rsidR="00D9008E">
        <w:rPr>
          <w:rFonts w:ascii="Arial" w:hAnsi="Arial" w:cs="Arial"/>
          <w:color w:val="000000"/>
          <w:szCs w:val="18"/>
        </w:rPr>
        <w:t>p</w:t>
      </w:r>
      <w:r>
        <w:rPr>
          <w:rFonts w:ascii="Arial" w:hAnsi="Arial" w:cs="Arial"/>
          <w:color w:val="000000"/>
          <w:szCs w:val="18"/>
        </w:rPr>
        <w:t>rojects</w:t>
      </w:r>
      <w:r w:rsidR="00635D94">
        <w:rPr>
          <w:rFonts w:ascii="Arial" w:hAnsi="Arial" w:cs="Arial"/>
          <w:color w:val="000000"/>
          <w:szCs w:val="18"/>
        </w:rPr>
        <w:t xml:space="preserve"> (PH </w:t>
      </w:r>
      <w:r w:rsidR="000F11CB">
        <w:rPr>
          <w:rFonts w:ascii="Arial" w:hAnsi="Arial" w:cs="Arial"/>
          <w:color w:val="000000"/>
          <w:szCs w:val="18"/>
        </w:rPr>
        <w:t>b</w:t>
      </w:r>
      <w:r w:rsidR="00635D94">
        <w:rPr>
          <w:rFonts w:ascii="Arial" w:hAnsi="Arial" w:cs="Arial"/>
          <w:color w:val="000000"/>
          <w:szCs w:val="18"/>
        </w:rPr>
        <w:t xml:space="preserve">onus </w:t>
      </w:r>
      <w:r w:rsidR="000F11CB">
        <w:rPr>
          <w:rFonts w:ascii="Arial" w:hAnsi="Arial" w:cs="Arial"/>
          <w:color w:val="000000"/>
          <w:szCs w:val="18"/>
        </w:rPr>
        <w:t>p</w:t>
      </w:r>
      <w:r w:rsidR="00635D94">
        <w:rPr>
          <w:rFonts w:ascii="Arial" w:hAnsi="Arial" w:cs="Arial"/>
          <w:color w:val="000000"/>
          <w:szCs w:val="18"/>
        </w:rPr>
        <w:t>rojects)</w:t>
      </w:r>
      <w:r>
        <w:rPr>
          <w:rFonts w:ascii="Arial" w:hAnsi="Arial" w:cs="Arial"/>
          <w:color w:val="000000"/>
          <w:szCs w:val="18"/>
        </w:rPr>
        <w:t xml:space="preserve"> is $</w:t>
      </w:r>
      <w:r w:rsidR="00E870FA">
        <w:rPr>
          <w:rFonts w:ascii="Arial" w:hAnsi="Arial" w:cs="Arial"/>
          <w:color w:val="000000"/>
          <w:szCs w:val="18"/>
        </w:rPr>
        <w:t>331,055</w:t>
      </w:r>
      <w:r>
        <w:rPr>
          <w:rFonts w:ascii="Arial" w:hAnsi="Arial" w:cs="Arial"/>
          <w:color w:val="000000"/>
          <w:szCs w:val="18"/>
        </w:rPr>
        <w:t xml:space="preserve"> and </w:t>
      </w:r>
      <w:r w:rsidRPr="00175971">
        <w:rPr>
          <w:rFonts w:ascii="Arial" w:hAnsi="Arial" w:cs="Arial"/>
          <w:color w:val="000000"/>
          <w:szCs w:val="18"/>
        </w:rPr>
        <w:t xml:space="preserve">more than one PH </w:t>
      </w:r>
      <w:r w:rsidR="00D9008E">
        <w:rPr>
          <w:rFonts w:ascii="Arial" w:hAnsi="Arial" w:cs="Arial"/>
          <w:color w:val="000000"/>
          <w:szCs w:val="18"/>
        </w:rPr>
        <w:t>b</w:t>
      </w:r>
      <w:r w:rsidRPr="00175971">
        <w:rPr>
          <w:rFonts w:ascii="Arial" w:hAnsi="Arial" w:cs="Arial"/>
          <w:color w:val="000000"/>
          <w:szCs w:val="18"/>
        </w:rPr>
        <w:t>onus project</w:t>
      </w:r>
      <w:r>
        <w:rPr>
          <w:rFonts w:ascii="Arial" w:hAnsi="Arial" w:cs="Arial"/>
          <w:color w:val="000000"/>
          <w:szCs w:val="18"/>
        </w:rPr>
        <w:t xml:space="preserve"> may be submitted to HUD by the CoC. </w:t>
      </w:r>
      <w:r w:rsidR="00FA6974">
        <w:rPr>
          <w:rFonts w:ascii="Arial" w:hAnsi="Arial" w:cs="Arial"/>
          <w:color w:val="000000"/>
          <w:szCs w:val="18"/>
        </w:rPr>
        <w:t xml:space="preserve">Allowable </w:t>
      </w:r>
      <w:r w:rsidR="00D9008E">
        <w:rPr>
          <w:rFonts w:ascii="Arial" w:hAnsi="Arial" w:cs="Arial"/>
          <w:color w:val="000000"/>
          <w:szCs w:val="18"/>
        </w:rPr>
        <w:t>PH b</w:t>
      </w:r>
      <w:r w:rsidR="00FA6974">
        <w:rPr>
          <w:rFonts w:ascii="Arial" w:hAnsi="Arial" w:cs="Arial"/>
          <w:color w:val="000000"/>
          <w:szCs w:val="18"/>
        </w:rPr>
        <w:t xml:space="preserve">onus </w:t>
      </w:r>
      <w:r w:rsidR="00D9008E">
        <w:rPr>
          <w:rFonts w:ascii="Arial" w:hAnsi="Arial" w:cs="Arial"/>
          <w:color w:val="000000"/>
          <w:szCs w:val="18"/>
        </w:rPr>
        <w:t>p</w:t>
      </w:r>
      <w:r w:rsidR="00FA6974">
        <w:rPr>
          <w:rFonts w:ascii="Arial" w:hAnsi="Arial" w:cs="Arial"/>
          <w:color w:val="000000"/>
          <w:szCs w:val="18"/>
        </w:rPr>
        <w:t xml:space="preserve">rojects are: new permanent </w:t>
      </w:r>
      <w:r w:rsidR="00FA6974" w:rsidRPr="00D12334">
        <w:rPr>
          <w:rFonts w:ascii="Arial" w:hAnsi="Arial" w:cs="Arial"/>
        </w:rPr>
        <w:t>supportive housing projects that serve chronically homeless</w:t>
      </w:r>
      <w:r w:rsidR="000F11CB">
        <w:rPr>
          <w:rFonts w:ascii="Arial" w:hAnsi="Arial" w:cs="Arial"/>
        </w:rPr>
        <w:t xml:space="preserve"> persons, or are Dedicated</w:t>
      </w:r>
      <w:r w:rsidR="004456C9">
        <w:rPr>
          <w:rFonts w:ascii="Arial" w:hAnsi="Arial" w:cs="Arial"/>
        </w:rPr>
        <w:t>PLUS;</w:t>
      </w:r>
      <w:r w:rsidR="00FA6974" w:rsidRPr="00D12334">
        <w:rPr>
          <w:rFonts w:ascii="Arial" w:hAnsi="Arial" w:cs="Arial"/>
        </w:rPr>
        <w:t xml:space="preserve"> </w:t>
      </w:r>
      <w:r w:rsidR="00F37E77" w:rsidRPr="00D12334">
        <w:rPr>
          <w:rFonts w:ascii="Arial" w:hAnsi="Arial" w:cs="Arial"/>
        </w:rPr>
        <w:t xml:space="preserve">new rapid </w:t>
      </w:r>
      <w:r w:rsidR="007B361A">
        <w:rPr>
          <w:rFonts w:ascii="Arial" w:hAnsi="Arial" w:cs="Arial"/>
        </w:rPr>
        <w:t>re-housing</w:t>
      </w:r>
      <w:r w:rsidR="00F37E77" w:rsidRPr="00D12334">
        <w:rPr>
          <w:rFonts w:ascii="Arial" w:hAnsi="Arial" w:cs="Arial"/>
        </w:rPr>
        <w:t xml:space="preserve"> </w:t>
      </w:r>
      <w:r w:rsidR="00F37E77">
        <w:rPr>
          <w:rFonts w:ascii="Arial" w:hAnsi="Arial" w:cs="Arial"/>
        </w:rPr>
        <w:t xml:space="preserve">(RRH) </w:t>
      </w:r>
      <w:r w:rsidR="00F37E77" w:rsidRPr="00D12334">
        <w:rPr>
          <w:rFonts w:ascii="Arial" w:hAnsi="Arial" w:cs="Arial"/>
        </w:rPr>
        <w:t>projects for homeless individuals and families, including unaccompanied yout</w:t>
      </w:r>
      <w:r w:rsidR="00F37E77">
        <w:rPr>
          <w:rFonts w:ascii="Arial" w:hAnsi="Arial" w:cs="Arial"/>
        </w:rPr>
        <w:t xml:space="preserve">h; </w:t>
      </w:r>
      <w:r w:rsidR="00881768">
        <w:rPr>
          <w:rFonts w:ascii="Arial" w:hAnsi="Arial" w:cs="Arial"/>
        </w:rPr>
        <w:t xml:space="preserve">and </w:t>
      </w:r>
      <w:r w:rsidR="00EF07F1">
        <w:rPr>
          <w:rFonts w:ascii="Arial" w:hAnsi="Arial" w:cs="Arial"/>
        </w:rPr>
        <w:t>j</w:t>
      </w:r>
      <w:r w:rsidR="004456C9">
        <w:rPr>
          <w:rFonts w:ascii="Arial" w:hAnsi="Arial" w:cs="Arial"/>
        </w:rPr>
        <w:t>oint TH</w:t>
      </w:r>
      <w:r w:rsidR="000F11CB">
        <w:rPr>
          <w:rFonts w:ascii="Arial" w:hAnsi="Arial" w:cs="Arial"/>
        </w:rPr>
        <w:t>/</w:t>
      </w:r>
      <w:r w:rsidR="004456C9">
        <w:rPr>
          <w:rFonts w:ascii="Arial" w:hAnsi="Arial" w:cs="Arial"/>
        </w:rPr>
        <w:t xml:space="preserve">RRH component projects </w:t>
      </w:r>
      <w:r w:rsidR="00E870FA">
        <w:rPr>
          <w:rFonts w:ascii="Arial" w:hAnsi="Arial" w:cs="Arial"/>
        </w:rPr>
        <w:t>targeted at individuals and families fleeing or attempting to flee domestic violence, dating violence, sexual assault, or stalking, and who meet the criteria outlined in the NOFA on pages 28-29.</w:t>
      </w:r>
    </w:p>
    <w:p w14:paraId="13BA998F" w14:textId="78A1AC88" w:rsidR="00031209" w:rsidRDefault="00031209" w:rsidP="00E834EB">
      <w:pPr>
        <w:pStyle w:val="NormalWeb"/>
        <w:spacing w:before="0" w:beforeAutospacing="0" w:after="0" w:afterAutospacing="0"/>
        <w:rPr>
          <w:rFonts w:ascii="Arial" w:hAnsi="Arial" w:cs="Arial"/>
        </w:rPr>
      </w:pPr>
    </w:p>
    <w:p w14:paraId="6D64D657" w14:textId="37F3196D" w:rsidR="00031209" w:rsidRDefault="00B2783C" w:rsidP="00E834EB">
      <w:pPr>
        <w:pStyle w:val="NormalWeb"/>
        <w:spacing w:before="0" w:beforeAutospacing="0" w:after="0" w:afterAutospacing="0"/>
        <w:rPr>
          <w:rFonts w:ascii="Arial" w:hAnsi="Arial" w:cs="Arial"/>
          <w:color w:val="000000"/>
          <w:szCs w:val="18"/>
        </w:rPr>
      </w:pPr>
      <w:r>
        <w:rPr>
          <w:rFonts w:ascii="Arial" w:hAnsi="Arial" w:cs="Arial"/>
          <w:color w:val="000000"/>
          <w:szCs w:val="18"/>
        </w:rPr>
        <w:t xml:space="preserve">New this year, agencies may also apply for </w:t>
      </w:r>
      <w:r w:rsidR="00EF07F1">
        <w:rPr>
          <w:rFonts w:ascii="Arial" w:hAnsi="Arial" w:cs="Arial"/>
          <w:color w:val="000000"/>
          <w:szCs w:val="18"/>
        </w:rPr>
        <w:t>d</w:t>
      </w:r>
      <w:r>
        <w:rPr>
          <w:rFonts w:ascii="Arial" w:hAnsi="Arial" w:cs="Arial"/>
          <w:color w:val="000000"/>
          <w:szCs w:val="18"/>
        </w:rPr>
        <w:t xml:space="preserve">omestic </w:t>
      </w:r>
      <w:r w:rsidR="00EF07F1">
        <w:rPr>
          <w:rFonts w:ascii="Arial" w:hAnsi="Arial" w:cs="Arial"/>
          <w:color w:val="000000"/>
          <w:szCs w:val="18"/>
        </w:rPr>
        <w:t>v</w:t>
      </w:r>
      <w:r>
        <w:rPr>
          <w:rFonts w:ascii="Arial" w:hAnsi="Arial" w:cs="Arial"/>
          <w:color w:val="000000"/>
          <w:szCs w:val="18"/>
        </w:rPr>
        <w:t xml:space="preserve">iolence </w:t>
      </w:r>
      <w:r w:rsidR="00EF07F1">
        <w:rPr>
          <w:rFonts w:ascii="Arial" w:hAnsi="Arial" w:cs="Arial"/>
          <w:color w:val="000000"/>
          <w:szCs w:val="18"/>
        </w:rPr>
        <w:t>b</w:t>
      </w:r>
      <w:r>
        <w:rPr>
          <w:rFonts w:ascii="Arial" w:hAnsi="Arial" w:cs="Arial"/>
          <w:color w:val="000000"/>
          <w:szCs w:val="18"/>
        </w:rPr>
        <w:t xml:space="preserve">onus </w:t>
      </w:r>
      <w:r w:rsidR="00EF07F1">
        <w:rPr>
          <w:rFonts w:ascii="Arial" w:hAnsi="Arial" w:cs="Arial"/>
          <w:color w:val="000000"/>
          <w:szCs w:val="18"/>
        </w:rPr>
        <w:t>p</w:t>
      </w:r>
      <w:r>
        <w:rPr>
          <w:rFonts w:ascii="Arial" w:hAnsi="Arial" w:cs="Arial"/>
          <w:color w:val="000000"/>
          <w:szCs w:val="18"/>
        </w:rPr>
        <w:t>rojects that assist survivors of domestic violence, dating violence, sexual assault, or stalking. The estimated total amount available for these projects is $412,118. The CoC i</w:t>
      </w:r>
      <w:r w:rsidR="003B4A7C">
        <w:rPr>
          <w:rFonts w:ascii="Arial" w:hAnsi="Arial" w:cs="Arial"/>
          <w:color w:val="000000"/>
          <w:szCs w:val="18"/>
        </w:rPr>
        <w:t xml:space="preserve">s permitted to submit one application for each of the following project types: rapid </w:t>
      </w:r>
      <w:r w:rsidR="007B361A">
        <w:rPr>
          <w:rFonts w:ascii="Arial" w:hAnsi="Arial" w:cs="Arial"/>
          <w:color w:val="000000"/>
          <w:szCs w:val="18"/>
        </w:rPr>
        <w:t>re-housing</w:t>
      </w:r>
      <w:r w:rsidR="003B4A7C">
        <w:rPr>
          <w:rFonts w:ascii="Arial" w:hAnsi="Arial" w:cs="Arial"/>
          <w:color w:val="000000"/>
          <w:szCs w:val="18"/>
        </w:rPr>
        <w:t xml:space="preserve"> projects; joint transitional housing and rapid </w:t>
      </w:r>
      <w:r w:rsidR="007B361A">
        <w:rPr>
          <w:rFonts w:ascii="Arial" w:hAnsi="Arial" w:cs="Arial"/>
          <w:color w:val="000000"/>
          <w:szCs w:val="18"/>
        </w:rPr>
        <w:t>re-housing</w:t>
      </w:r>
      <w:r w:rsidR="003B4A7C">
        <w:rPr>
          <w:rFonts w:ascii="Arial" w:hAnsi="Arial" w:cs="Arial"/>
          <w:color w:val="000000"/>
          <w:szCs w:val="18"/>
        </w:rPr>
        <w:t xml:space="preserve"> projects; and supportive service only projects for the coordinated assessment</w:t>
      </w:r>
      <w:r w:rsidR="00977994">
        <w:rPr>
          <w:rFonts w:ascii="Arial" w:hAnsi="Arial" w:cs="Arial"/>
          <w:color w:val="000000"/>
          <w:szCs w:val="18"/>
        </w:rPr>
        <w:t>/coordinated entry</w:t>
      </w:r>
      <w:r w:rsidR="003B4A7C">
        <w:rPr>
          <w:rFonts w:ascii="Arial" w:hAnsi="Arial" w:cs="Arial"/>
          <w:color w:val="000000"/>
          <w:szCs w:val="18"/>
        </w:rPr>
        <w:t xml:space="preserve"> system. </w:t>
      </w:r>
      <w:r w:rsidR="00F30B3F">
        <w:rPr>
          <w:rFonts w:ascii="Arial" w:hAnsi="Arial" w:cs="Arial"/>
          <w:color w:val="000000"/>
          <w:szCs w:val="18"/>
        </w:rPr>
        <w:t xml:space="preserve">Renewal projects may </w:t>
      </w:r>
      <w:r w:rsidR="00D22131">
        <w:rPr>
          <w:rFonts w:ascii="Arial" w:hAnsi="Arial" w:cs="Arial"/>
          <w:color w:val="000000"/>
          <w:szCs w:val="18"/>
        </w:rPr>
        <w:t xml:space="preserve">submit an application for project expansion (see criteria below) for this </w:t>
      </w:r>
      <w:r w:rsidR="00AF0F83">
        <w:rPr>
          <w:rFonts w:ascii="Arial" w:hAnsi="Arial" w:cs="Arial"/>
          <w:color w:val="000000"/>
          <w:szCs w:val="18"/>
        </w:rPr>
        <w:t>application</w:t>
      </w:r>
      <w:r w:rsidR="00D22131">
        <w:rPr>
          <w:rFonts w:ascii="Arial" w:hAnsi="Arial" w:cs="Arial"/>
          <w:color w:val="000000"/>
          <w:szCs w:val="18"/>
        </w:rPr>
        <w:t xml:space="preserve"> type provided that their existing project is not dedicated to survivors of domestic violence, dating violence, sexual assault, or stalking. </w:t>
      </w:r>
      <w:r w:rsidR="003B4A7C">
        <w:rPr>
          <w:rFonts w:ascii="Arial" w:hAnsi="Arial" w:cs="Arial"/>
          <w:color w:val="000000"/>
          <w:szCs w:val="18"/>
        </w:rPr>
        <w:t xml:space="preserve">Detailed criteria </w:t>
      </w:r>
      <w:r w:rsidR="00B55E2F">
        <w:rPr>
          <w:rFonts w:ascii="Arial" w:hAnsi="Arial" w:cs="Arial"/>
          <w:color w:val="000000"/>
          <w:szCs w:val="18"/>
        </w:rPr>
        <w:t xml:space="preserve">for this </w:t>
      </w:r>
      <w:r w:rsidR="00AF0F83">
        <w:rPr>
          <w:rFonts w:ascii="Arial" w:hAnsi="Arial" w:cs="Arial"/>
          <w:color w:val="000000"/>
          <w:szCs w:val="18"/>
        </w:rPr>
        <w:t>application</w:t>
      </w:r>
      <w:r w:rsidR="00B55E2F">
        <w:rPr>
          <w:rFonts w:ascii="Arial" w:hAnsi="Arial" w:cs="Arial"/>
          <w:color w:val="000000"/>
          <w:szCs w:val="18"/>
        </w:rPr>
        <w:t xml:space="preserve"> type may be found in the NOFA on pages </w:t>
      </w:r>
      <w:r w:rsidR="00881768">
        <w:rPr>
          <w:rFonts w:ascii="Arial" w:hAnsi="Arial" w:cs="Arial"/>
          <w:color w:val="000000"/>
          <w:szCs w:val="18"/>
        </w:rPr>
        <w:t>8-9</w:t>
      </w:r>
      <w:r w:rsidR="00B55E2F">
        <w:rPr>
          <w:rFonts w:ascii="Arial" w:hAnsi="Arial" w:cs="Arial"/>
          <w:color w:val="000000"/>
          <w:szCs w:val="18"/>
        </w:rPr>
        <w:t>.</w:t>
      </w:r>
    </w:p>
    <w:p w14:paraId="27ED526A" w14:textId="369F9724" w:rsidR="009E5412" w:rsidRDefault="009E5412" w:rsidP="00E834EB">
      <w:pPr>
        <w:pStyle w:val="NormalWeb"/>
        <w:spacing w:before="0" w:beforeAutospacing="0" w:after="0" w:afterAutospacing="0"/>
        <w:rPr>
          <w:rFonts w:ascii="Arial" w:hAnsi="Arial" w:cs="Arial"/>
          <w:color w:val="000000"/>
          <w:szCs w:val="18"/>
        </w:rPr>
      </w:pPr>
    </w:p>
    <w:p w14:paraId="567F763B" w14:textId="463B579C" w:rsidR="004456C9" w:rsidRDefault="00720EB8" w:rsidP="00F4484D">
      <w:pPr>
        <w:pStyle w:val="NormalWeb"/>
        <w:spacing w:before="0" w:beforeAutospacing="0" w:after="0" w:afterAutospacing="0"/>
        <w:rPr>
          <w:rFonts w:ascii="Arial" w:hAnsi="Arial" w:cs="Arial"/>
          <w:color w:val="000000"/>
          <w:szCs w:val="20"/>
        </w:rPr>
      </w:pPr>
      <w:r>
        <w:rPr>
          <w:rFonts w:ascii="Arial" w:hAnsi="Arial" w:cs="Arial"/>
          <w:color w:val="000000"/>
          <w:szCs w:val="20"/>
        </w:rPr>
        <w:t>R</w:t>
      </w:r>
      <w:r w:rsidR="004456C9">
        <w:rPr>
          <w:rFonts w:ascii="Arial" w:hAnsi="Arial" w:cs="Arial"/>
          <w:color w:val="000000"/>
          <w:szCs w:val="20"/>
        </w:rPr>
        <w:t xml:space="preserve">enewal projects may </w:t>
      </w:r>
      <w:r w:rsidR="009550B5">
        <w:rPr>
          <w:rFonts w:ascii="Arial" w:hAnsi="Arial" w:cs="Arial"/>
          <w:color w:val="000000"/>
          <w:szCs w:val="20"/>
        </w:rPr>
        <w:t>opt to apply for a project expansion to add funding to</w:t>
      </w:r>
      <w:r w:rsidR="004456C9">
        <w:rPr>
          <w:rFonts w:ascii="Arial" w:hAnsi="Arial" w:cs="Arial"/>
          <w:color w:val="000000"/>
          <w:szCs w:val="20"/>
        </w:rPr>
        <w:t xml:space="preserve"> their renewal projects. Interested applicants should complete the renewal application for their existing project as well as a new project application for the additional amount they seek. If both are approved and submitted to HUD by the Coalition, and HUD awards both grants, HUD will merge both requests into the one project after the conditional award has been granted.</w:t>
      </w:r>
      <w:r w:rsidR="00F36CF1">
        <w:rPr>
          <w:rFonts w:ascii="Arial" w:hAnsi="Arial" w:cs="Arial"/>
          <w:color w:val="000000"/>
          <w:szCs w:val="20"/>
        </w:rPr>
        <w:t xml:space="preserve"> The project will then be eligible for renewal funding in next year’s </w:t>
      </w:r>
      <w:r w:rsidR="007C7149">
        <w:rPr>
          <w:rFonts w:ascii="Arial" w:hAnsi="Arial" w:cs="Arial"/>
          <w:color w:val="000000"/>
          <w:szCs w:val="20"/>
        </w:rPr>
        <w:t>competition.</w:t>
      </w:r>
      <w:r w:rsidR="004456C9">
        <w:rPr>
          <w:rFonts w:ascii="Arial" w:hAnsi="Arial" w:cs="Arial"/>
          <w:color w:val="000000"/>
          <w:szCs w:val="20"/>
        </w:rPr>
        <w:t xml:space="preserve"> </w:t>
      </w:r>
      <w:r w:rsidR="0065493D">
        <w:rPr>
          <w:rFonts w:ascii="Arial" w:hAnsi="Arial" w:cs="Arial"/>
          <w:color w:val="000000"/>
          <w:szCs w:val="20"/>
        </w:rPr>
        <w:t xml:space="preserve">See page </w:t>
      </w:r>
      <w:r>
        <w:rPr>
          <w:rFonts w:ascii="Arial" w:hAnsi="Arial" w:cs="Arial"/>
          <w:color w:val="000000"/>
          <w:szCs w:val="20"/>
        </w:rPr>
        <w:t>17-18</w:t>
      </w:r>
      <w:r w:rsidR="0065493D">
        <w:rPr>
          <w:rFonts w:ascii="Arial" w:hAnsi="Arial" w:cs="Arial"/>
          <w:color w:val="000000"/>
          <w:szCs w:val="20"/>
        </w:rPr>
        <w:t xml:space="preserve"> </w:t>
      </w:r>
      <w:r>
        <w:rPr>
          <w:rFonts w:ascii="Arial" w:hAnsi="Arial" w:cs="Arial"/>
          <w:color w:val="000000"/>
          <w:szCs w:val="20"/>
        </w:rPr>
        <w:t>in</w:t>
      </w:r>
      <w:r w:rsidR="0065493D">
        <w:rPr>
          <w:rFonts w:ascii="Arial" w:hAnsi="Arial" w:cs="Arial"/>
          <w:color w:val="000000"/>
          <w:szCs w:val="20"/>
        </w:rPr>
        <w:t xml:space="preserve"> </w:t>
      </w:r>
      <w:r>
        <w:rPr>
          <w:rFonts w:ascii="Arial" w:hAnsi="Arial" w:cs="Arial"/>
          <w:color w:val="000000"/>
          <w:szCs w:val="20"/>
        </w:rPr>
        <w:t>the NOFA</w:t>
      </w:r>
      <w:r w:rsidR="0065493D">
        <w:rPr>
          <w:rFonts w:ascii="Arial" w:hAnsi="Arial" w:cs="Arial"/>
          <w:color w:val="000000"/>
          <w:szCs w:val="20"/>
        </w:rPr>
        <w:t xml:space="preserve"> for more details. </w:t>
      </w:r>
    </w:p>
    <w:p w14:paraId="40090F5F" w14:textId="77777777" w:rsidR="00AE4ECE" w:rsidRDefault="00AE4ECE" w:rsidP="00F4484D">
      <w:pPr>
        <w:pStyle w:val="NormalWeb"/>
        <w:spacing w:before="0" w:beforeAutospacing="0" w:after="0" w:afterAutospacing="0"/>
        <w:rPr>
          <w:rFonts w:ascii="Arial" w:hAnsi="Arial" w:cs="Arial"/>
          <w:color w:val="000000"/>
          <w:szCs w:val="20"/>
        </w:rPr>
      </w:pPr>
    </w:p>
    <w:p w14:paraId="280FF2E6" w14:textId="2D417499" w:rsidR="00AF0F83" w:rsidRDefault="00AF0F83" w:rsidP="00F4484D">
      <w:pPr>
        <w:pStyle w:val="NormalWeb"/>
        <w:spacing w:before="0" w:beforeAutospacing="0" w:after="0" w:afterAutospacing="0"/>
        <w:rPr>
          <w:rFonts w:ascii="Arial" w:hAnsi="Arial" w:cs="Arial"/>
          <w:color w:val="000000"/>
          <w:szCs w:val="20"/>
        </w:rPr>
      </w:pPr>
      <w:r>
        <w:rPr>
          <w:rFonts w:ascii="Arial" w:hAnsi="Arial" w:cs="Arial"/>
          <w:color w:val="000000"/>
          <w:szCs w:val="20"/>
        </w:rPr>
        <w:t>New this year, renewal projects may also submit projects for transition grants to reallocate their project to a new project type. This process allows providers to receive funding for one year to transition the project to the new project type</w:t>
      </w:r>
      <w:r w:rsidR="00450244">
        <w:rPr>
          <w:rFonts w:ascii="Arial" w:hAnsi="Arial" w:cs="Arial"/>
          <w:color w:val="000000"/>
          <w:szCs w:val="20"/>
        </w:rPr>
        <w:t xml:space="preserve"> (</w:t>
      </w:r>
      <w:r w:rsidR="00D9588B">
        <w:rPr>
          <w:rFonts w:ascii="Arial" w:hAnsi="Arial" w:cs="Arial"/>
          <w:color w:val="000000"/>
          <w:szCs w:val="20"/>
        </w:rPr>
        <w:t>e.g.</w:t>
      </w:r>
      <w:r w:rsidR="00450244">
        <w:rPr>
          <w:rFonts w:ascii="Arial" w:hAnsi="Arial" w:cs="Arial"/>
          <w:color w:val="000000"/>
          <w:szCs w:val="20"/>
        </w:rPr>
        <w:t xml:space="preserve"> a provider with a RRH project submits a transition grant to change the project to PSH)</w:t>
      </w:r>
      <w:r>
        <w:rPr>
          <w:rFonts w:ascii="Arial" w:hAnsi="Arial" w:cs="Arial"/>
          <w:color w:val="000000"/>
          <w:szCs w:val="20"/>
        </w:rPr>
        <w:t xml:space="preserve">. Providers </w:t>
      </w:r>
      <w:r>
        <w:rPr>
          <w:rFonts w:ascii="Arial" w:hAnsi="Arial" w:cs="Arial"/>
          <w:color w:val="000000"/>
          <w:szCs w:val="20"/>
        </w:rPr>
        <w:lastRenderedPageBreak/>
        <w:t>should submit a new project application for the transition grant, with the expectation that no more than 50 percent of costs may be used to fund the program component that is being phased out. If the new project is selected for funding this year, the project will be eligible for renewal funding under the new project type next year. Transition grants must meet the criteria set forth in Section III.C.3.r of the NOFA</w:t>
      </w:r>
      <w:r w:rsidR="00DB035A">
        <w:rPr>
          <w:rFonts w:ascii="Arial" w:hAnsi="Arial" w:cs="Arial"/>
          <w:color w:val="000000"/>
          <w:szCs w:val="20"/>
        </w:rPr>
        <w:t xml:space="preserve"> and have the consent of the Coalition</w:t>
      </w:r>
      <w:r>
        <w:rPr>
          <w:rFonts w:ascii="Arial" w:hAnsi="Arial" w:cs="Arial"/>
          <w:color w:val="000000"/>
          <w:szCs w:val="20"/>
        </w:rPr>
        <w:t>. For more information on this application type, please see page 8 and page 20 of the NOFA.</w:t>
      </w:r>
    </w:p>
    <w:p w14:paraId="72E7A3CD" w14:textId="06A81258" w:rsidR="004456C9" w:rsidRDefault="004456C9" w:rsidP="00F4484D">
      <w:pPr>
        <w:pStyle w:val="NormalWeb"/>
        <w:spacing w:before="0" w:beforeAutospacing="0" w:after="0" w:afterAutospacing="0"/>
        <w:rPr>
          <w:rFonts w:ascii="Arial" w:hAnsi="Arial" w:cs="Arial"/>
          <w:color w:val="000000"/>
          <w:szCs w:val="20"/>
        </w:rPr>
      </w:pPr>
    </w:p>
    <w:p w14:paraId="78D47C34" w14:textId="4C1B4379" w:rsidR="00FB2BF5" w:rsidRDefault="00FB2BF5" w:rsidP="00F4484D">
      <w:pPr>
        <w:pStyle w:val="NormalWeb"/>
        <w:spacing w:before="0" w:beforeAutospacing="0" w:after="0" w:afterAutospacing="0"/>
        <w:rPr>
          <w:rFonts w:ascii="Arial" w:hAnsi="Arial" w:cs="Arial"/>
          <w:color w:val="000000"/>
          <w:szCs w:val="20"/>
        </w:rPr>
      </w:pPr>
      <w:r>
        <w:rPr>
          <w:rFonts w:ascii="Arial" w:hAnsi="Arial" w:cs="Arial"/>
          <w:color w:val="000000"/>
          <w:szCs w:val="20"/>
        </w:rPr>
        <w:t>Also new this year, renewal applicants may choose to consolidate 2-4 projects into one individual project. Projects to be combined must have the same recipient and be for the same component (applicants should consult with the HUD Field Office to ensure that projects are eligible for consolidation). To consolidate projects, applicants must submit separate renewal applications for each existing project, as well as a new application for the consolidated project. Individual renewal project applications will be ranked, and if all grants are selected by HUD for funding, HUD will award the consolidated grant. Transitional housing and rapid rehousing projects may not use consolidation to form a joint TH/RRH project. For more details on consolidation, please see the NOFA on page 9 and page 31.</w:t>
      </w:r>
    </w:p>
    <w:p w14:paraId="47A921EB" w14:textId="77777777" w:rsidR="00FB2BF5" w:rsidRDefault="00FB2BF5" w:rsidP="00F4484D">
      <w:pPr>
        <w:pStyle w:val="NormalWeb"/>
        <w:spacing w:before="0" w:beforeAutospacing="0" w:after="0" w:afterAutospacing="0"/>
        <w:rPr>
          <w:rFonts w:ascii="Arial" w:hAnsi="Arial" w:cs="Arial"/>
          <w:color w:val="000000"/>
          <w:szCs w:val="20"/>
        </w:rPr>
      </w:pPr>
    </w:p>
    <w:p w14:paraId="3B83DEAB" w14:textId="234E20B1" w:rsidR="00FA6974" w:rsidRPr="00AE4ECE" w:rsidRDefault="00FA6974" w:rsidP="00F4484D">
      <w:pPr>
        <w:pStyle w:val="NormalWeb"/>
        <w:spacing w:before="0" w:beforeAutospacing="0" w:after="0" w:afterAutospacing="0"/>
        <w:rPr>
          <w:rFonts w:ascii="Arial" w:hAnsi="Arial" w:cs="Arial"/>
          <w:color w:val="000000"/>
          <w:szCs w:val="18"/>
        </w:rPr>
      </w:pPr>
      <w:r>
        <w:rPr>
          <w:rFonts w:ascii="Arial" w:hAnsi="Arial" w:cs="Arial"/>
          <w:color w:val="000000"/>
          <w:szCs w:val="20"/>
        </w:rPr>
        <w:t xml:space="preserve">Agencies wishing to reallocate and apply as a new project or wishing to submit a bonus project application have the ability </w:t>
      </w:r>
      <w:r w:rsidR="004456C9">
        <w:rPr>
          <w:rFonts w:ascii="Arial" w:hAnsi="Arial" w:cs="Arial"/>
          <w:color w:val="000000"/>
          <w:szCs w:val="20"/>
        </w:rPr>
        <w:t>to do so at this time</w:t>
      </w:r>
      <w:r>
        <w:rPr>
          <w:rFonts w:ascii="Arial" w:hAnsi="Arial" w:cs="Arial"/>
          <w:color w:val="000000"/>
          <w:szCs w:val="20"/>
        </w:rPr>
        <w:t xml:space="preserve">. All agencies considering applying </w:t>
      </w:r>
      <w:r w:rsidR="004456C9">
        <w:rPr>
          <w:rFonts w:ascii="Arial" w:hAnsi="Arial" w:cs="Arial"/>
          <w:color w:val="000000"/>
          <w:szCs w:val="20"/>
        </w:rPr>
        <w:t xml:space="preserve">for a new </w:t>
      </w:r>
      <w:r w:rsidR="00AB00F9">
        <w:rPr>
          <w:rFonts w:ascii="Arial" w:hAnsi="Arial" w:cs="Arial"/>
          <w:color w:val="000000"/>
          <w:szCs w:val="20"/>
        </w:rPr>
        <w:t xml:space="preserve">or bonus </w:t>
      </w:r>
      <w:r w:rsidR="004456C9">
        <w:rPr>
          <w:rFonts w:ascii="Arial" w:hAnsi="Arial" w:cs="Arial"/>
          <w:color w:val="000000"/>
          <w:szCs w:val="20"/>
        </w:rPr>
        <w:t xml:space="preserve">project </w:t>
      </w:r>
      <w:r>
        <w:rPr>
          <w:rFonts w:ascii="Arial" w:hAnsi="Arial" w:cs="Arial"/>
          <w:color w:val="000000"/>
          <w:szCs w:val="20"/>
        </w:rPr>
        <w:t>should familiarize themselves with HUD</w:t>
      </w:r>
      <w:r w:rsidR="00656F5F">
        <w:rPr>
          <w:rFonts w:ascii="Arial" w:hAnsi="Arial" w:cs="Arial"/>
          <w:color w:val="000000"/>
          <w:szCs w:val="20"/>
        </w:rPr>
        <w:t xml:space="preserve"> </w:t>
      </w:r>
      <w:r w:rsidR="003543E1">
        <w:rPr>
          <w:rFonts w:ascii="Arial" w:hAnsi="Arial" w:cs="Arial"/>
          <w:color w:val="000000"/>
          <w:szCs w:val="20"/>
        </w:rPr>
        <w:t xml:space="preserve">eligibility and quality </w:t>
      </w:r>
      <w:r>
        <w:rPr>
          <w:rFonts w:ascii="Arial" w:hAnsi="Arial" w:cs="Arial"/>
          <w:color w:val="000000"/>
          <w:szCs w:val="20"/>
        </w:rPr>
        <w:t xml:space="preserve">threshold requirements </w:t>
      </w:r>
      <w:r w:rsidR="004456C9">
        <w:rPr>
          <w:rFonts w:ascii="Arial" w:hAnsi="Arial" w:cs="Arial"/>
          <w:color w:val="000000"/>
          <w:szCs w:val="20"/>
        </w:rPr>
        <w:t xml:space="preserve">that can be found in the </w:t>
      </w:r>
      <w:r>
        <w:rPr>
          <w:rFonts w:ascii="Arial" w:hAnsi="Arial" w:cs="Arial"/>
          <w:color w:val="000000"/>
          <w:szCs w:val="20"/>
        </w:rPr>
        <w:t>NOFA</w:t>
      </w:r>
      <w:r w:rsidR="00CE4B92">
        <w:rPr>
          <w:rFonts w:ascii="Arial" w:hAnsi="Arial" w:cs="Arial"/>
          <w:color w:val="000000"/>
          <w:szCs w:val="20"/>
        </w:rPr>
        <w:t xml:space="preserve"> </w:t>
      </w:r>
      <w:r w:rsidR="00656F5F">
        <w:rPr>
          <w:rFonts w:ascii="Arial" w:hAnsi="Arial" w:cs="Arial"/>
          <w:color w:val="000000"/>
          <w:szCs w:val="20"/>
        </w:rPr>
        <w:t>on pages 33-40</w:t>
      </w:r>
      <w:r w:rsidR="00CE4B92">
        <w:rPr>
          <w:rFonts w:ascii="Arial" w:hAnsi="Arial" w:cs="Arial"/>
          <w:color w:val="000000"/>
          <w:szCs w:val="20"/>
        </w:rPr>
        <w:t xml:space="preserve">. </w:t>
      </w:r>
    </w:p>
    <w:p w14:paraId="4DEBF3F3" w14:textId="1511DC1A" w:rsidR="00D32A15" w:rsidRDefault="00D32A15" w:rsidP="00F4484D">
      <w:pPr>
        <w:pStyle w:val="NormalWeb"/>
        <w:spacing w:before="0" w:beforeAutospacing="0" w:after="0" w:afterAutospacing="0"/>
        <w:rPr>
          <w:rFonts w:ascii="Arial" w:hAnsi="Arial" w:cs="Arial"/>
          <w:color w:val="000000"/>
          <w:szCs w:val="20"/>
        </w:rPr>
      </w:pPr>
    </w:p>
    <w:p w14:paraId="6FFA9D2C" w14:textId="77777777" w:rsidR="00D32A15" w:rsidRDefault="00D32A15" w:rsidP="00D32A15">
      <w:pPr>
        <w:rPr>
          <w:rFonts w:ascii="Arial" w:hAnsi="Arial" w:cs="Arial"/>
          <w:b/>
          <w:smallCaps/>
          <w:color w:val="000000"/>
        </w:rPr>
      </w:pPr>
      <w:r>
        <w:rPr>
          <w:rFonts w:ascii="Arial" w:hAnsi="Arial" w:cs="Arial"/>
          <w:b/>
          <w:smallCaps/>
          <w:color w:val="000000"/>
        </w:rPr>
        <w:t>HUD Project Selection Priorities</w:t>
      </w:r>
    </w:p>
    <w:p w14:paraId="7C6C9066" w14:textId="77777777" w:rsidR="00D32A15" w:rsidRDefault="00D32A15" w:rsidP="00D32A15">
      <w:pPr>
        <w:pStyle w:val="ListParagraph"/>
        <w:spacing w:after="0" w:line="240" w:lineRule="auto"/>
        <w:ind w:left="0"/>
        <w:rPr>
          <w:rFonts w:ascii="Arial" w:hAnsi="Arial" w:cs="Arial"/>
          <w:color w:val="000000"/>
          <w:sz w:val="24"/>
          <w:szCs w:val="24"/>
        </w:rPr>
      </w:pPr>
      <w:r w:rsidRPr="00D32A15">
        <w:rPr>
          <w:rFonts w:ascii="Arial" w:hAnsi="Arial" w:cs="Arial"/>
          <w:color w:val="000000"/>
          <w:sz w:val="24"/>
          <w:szCs w:val="24"/>
        </w:rPr>
        <w:t>Given the limited availability of funding, HU</w:t>
      </w:r>
      <w:r w:rsidR="009D013B">
        <w:rPr>
          <w:rFonts w:ascii="Arial" w:hAnsi="Arial" w:cs="Arial"/>
          <w:color w:val="000000"/>
          <w:sz w:val="24"/>
          <w:szCs w:val="24"/>
        </w:rPr>
        <w:t>D asks communities to ensure Co</w:t>
      </w:r>
      <w:r w:rsidR="00964D8C">
        <w:rPr>
          <w:rFonts w:ascii="Arial" w:hAnsi="Arial" w:cs="Arial"/>
          <w:color w:val="000000"/>
          <w:sz w:val="24"/>
          <w:szCs w:val="24"/>
        </w:rPr>
        <w:t>C</w:t>
      </w:r>
      <w:r w:rsidRPr="00D32A15">
        <w:rPr>
          <w:rFonts w:ascii="Arial" w:hAnsi="Arial" w:cs="Arial"/>
          <w:color w:val="000000"/>
          <w:sz w:val="24"/>
          <w:szCs w:val="24"/>
        </w:rPr>
        <w:t xml:space="preserve"> resources are used in th</w:t>
      </w:r>
      <w:r w:rsidR="00505496">
        <w:rPr>
          <w:rFonts w:ascii="Arial" w:hAnsi="Arial" w:cs="Arial"/>
          <w:color w:val="000000"/>
          <w:sz w:val="24"/>
          <w:szCs w:val="24"/>
        </w:rPr>
        <w:t xml:space="preserve">e most strategic way possible. </w:t>
      </w:r>
    </w:p>
    <w:p w14:paraId="6BEC9D27" w14:textId="77777777" w:rsidR="00D32A15" w:rsidRDefault="00D32A15" w:rsidP="00D32A15">
      <w:pPr>
        <w:pStyle w:val="ListParagraph"/>
        <w:spacing w:after="0" w:line="240" w:lineRule="auto"/>
        <w:ind w:left="0"/>
        <w:rPr>
          <w:rFonts w:ascii="Arial" w:hAnsi="Arial" w:cs="Arial"/>
          <w:color w:val="000000"/>
          <w:sz w:val="24"/>
          <w:szCs w:val="24"/>
        </w:rPr>
      </w:pPr>
    </w:p>
    <w:p w14:paraId="6F55C3FF" w14:textId="57673DCF" w:rsidR="00365D87" w:rsidRDefault="00365D87" w:rsidP="00D32A15">
      <w:pPr>
        <w:pStyle w:val="ListParagraph"/>
        <w:spacing w:after="0" w:line="240" w:lineRule="auto"/>
        <w:ind w:left="0"/>
        <w:rPr>
          <w:rFonts w:ascii="Arial" w:hAnsi="Arial" w:cs="Arial"/>
          <w:color w:val="000000"/>
          <w:sz w:val="24"/>
          <w:szCs w:val="24"/>
        </w:rPr>
      </w:pPr>
      <w:r>
        <w:rPr>
          <w:rFonts w:ascii="Arial" w:hAnsi="Arial" w:cs="Arial"/>
          <w:color w:val="000000"/>
          <w:sz w:val="24"/>
          <w:szCs w:val="24"/>
        </w:rPr>
        <w:t xml:space="preserve">HUD’s Homeless Policy and Program Priorities for the </w:t>
      </w:r>
      <w:r w:rsidR="00F63859">
        <w:rPr>
          <w:rFonts w:ascii="Arial" w:hAnsi="Arial" w:cs="Arial"/>
          <w:color w:val="000000"/>
          <w:sz w:val="24"/>
          <w:szCs w:val="24"/>
        </w:rPr>
        <w:t>2018 fiscal year</w:t>
      </w:r>
      <w:r>
        <w:rPr>
          <w:rFonts w:ascii="Arial" w:hAnsi="Arial" w:cs="Arial"/>
          <w:color w:val="000000"/>
          <w:sz w:val="24"/>
          <w:szCs w:val="24"/>
        </w:rPr>
        <w:t xml:space="preserve"> are as follows, not i</w:t>
      </w:r>
      <w:r w:rsidR="00964D8C">
        <w:rPr>
          <w:rFonts w:ascii="Arial" w:hAnsi="Arial" w:cs="Arial"/>
          <w:color w:val="000000"/>
          <w:sz w:val="24"/>
          <w:szCs w:val="24"/>
        </w:rPr>
        <w:t>n</w:t>
      </w:r>
      <w:r>
        <w:rPr>
          <w:rFonts w:ascii="Arial" w:hAnsi="Arial" w:cs="Arial"/>
          <w:color w:val="000000"/>
          <w:sz w:val="24"/>
          <w:szCs w:val="24"/>
        </w:rPr>
        <w:t xml:space="preserve"> order of importance:</w:t>
      </w:r>
    </w:p>
    <w:p w14:paraId="484CFDF4" w14:textId="77777777" w:rsidR="00365D87" w:rsidRDefault="0065493D" w:rsidP="00365D87">
      <w:pPr>
        <w:pStyle w:val="ListParagraph"/>
        <w:numPr>
          <w:ilvl w:val="0"/>
          <w:numId w:val="42"/>
        </w:numPr>
        <w:spacing w:after="0" w:line="240" w:lineRule="auto"/>
        <w:rPr>
          <w:rFonts w:ascii="Arial" w:hAnsi="Arial" w:cs="Arial"/>
          <w:color w:val="000000"/>
          <w:sz w:val="24"/>
          <w:szCs w:val="24"/>
        </w:rPr>
      </w:pPr>
      <w:r>
        <w:rPr>
          <w:rFonts w:ascii="Arial" w:hAnsi="Arial" w:cs="Arial"/>
          <w:color w:val="000000"/>
          <w:sz w:val="24"/>
          <w:szCs w:val="24"/>
        </w:rPr>
        <w:t xml:space="preserve">Ending </w:t>
      </w:r>
      <w:r w:rsidR="00365D87">
        <w:rPr>
          <w:rFonts w:ascii="Arial" w:hAnsi="Arial" w:cs="Arial"/>
          <w:color w:val="000000"/>
          <w:sz w:val="24"/>
          <w:szCs w:val="24"/>
        </w:rPr>
        <w:t>Homelessness</w:t>
      </w:r>
      <w:r>
        <w:rPr>
          <w:rFonts w:ascii="Arial" w:hAnsi="Arial" w:cs="Arial"/>
          <w:color w:val="000000"/>
          <w:sz w:val="24"/>
          <w:szCs w:val="24"/>
        </w:rPr>
        <w:t xml:space="preserve"> for All Persons</w:t>
      </w:r>
    </w:p>
    <w:p w14:paraId="4CB75E45" w14:textId="77777777" w:rsidR="00365D87" w:rsidRPr="00D32A15" w:rsidRDefault="0065493D" w:rsidP="00365D87">
      <w:pPr>
        <w:pStyle w:val="ListParagraph"/>
        <w:numPr>
          <w:ilvl w:val="0"/>
          <w:numId w:val="42"/>
        </w:numPr>
        <w:spacing w:after="0" w:line="240" w:lineRule="auto"/>
        <w:rPr>
          <w:rFonts w:ascii="Arial" w:hAnsi="Arial" w:cs="Arial"/>
          <w:color w:val="000000"/>
          <w:sz w:val="24"/>
          <w:szCs w:val="24"/>
        </w:rPr>
      </w:pPr>
      <w:r>
        <w:rPr>
          <w:rFonts w:ascii="Arial" w:hAnsi="Arial" w:cs="Arial"/>
          <w:color w:val="000000"/>
          <w:sz w:val="24"/>
          <w:szCs w:val="24"/>
        </w:rPr>
        <w:t>Creating a Systemic Response to Homelessness</w:t>
      </w:r>
    </w:p>
    <w:p w14:paraId="31A854BC" w14:textId="77777777" w:rsidR="0065493D" w:rsidRDefault="0065493D" w:rsidP="0065493D">
      <w:pPr>
        <w:pStyle w:val="ListParagraph"/>
        <w:numPr>
          <w:ilvl w:val="0"/>
          <w:numId w:val="42"/>
        </w:numPr>
        <w:spacing w:after="0" w:line="240" w:lineRule="auto"/>
        <w:rPr>
          <w:rFonts w:ascii="Arial" w:hAnsi="Arial" w:cs="Arial"/>
          <w:color w:val="000000"/>
          <w:sz w:val="24"/>
          <w:szCs w:val="24"/>
        </w:rPr>
      </w:pPr>
      <w:r>
        <w:rPr>
          <w:rFonts w:ascii="Arial" w:hAnsi="Arial" w:cs="Arial"/>
          <w:color w:val="000000"/>
          <w:sz w:val="24"/>
          <w:szCs w:val="24"/>
        </w:rPr>
        <w:t>Strategic Resource Allocation</w:t>
      </w:r>
    </w:p>
    <w:p w14:paraId="21C777B5" w14:textId="77777777" w:rsidR="00D32A15" w:rsidRDefault="00365D87" w:rsidP="00365D87">
      <w:pPr>
        <w:pStyle w:val="NormalWeb"/>
        <w:numPr>
          <w:ilvl w:val="0"/>
          <w:numId w:val="42"/>
        </w:numPr>
        <w:spacing w:before="0" w:beforeAutospacing="0" w:after="0" w:afterAutospacing="0"/>
        <w:rPr>
          <w:rFonts w:ascii="Arial" w:hAnsi="Arial" w:cs="Arial"/>
          <w:color w:val="000000"/>
          <w:szCs w:val="20"/>
        </w:rPr>
      </w:pPr>
      <w:r>
        <w:rPr>
          <w:rFonts w:ascii="Arial" w:hAnsi="Arial" w:cs="Arial"/>
          <w:color w:val="000000"/>
          <w:szCs w:val="20"/>
        </w:rPr>
        <w:t>Using a Housing First Approach</w:t>
      </w:r>
    </w:p>
    <w:p w14:paraId="7C481233" w14:textId="77777777" w:rsidR="00365D87" w:rsidRPr="00495DD8" w:rsidRDefault="00365D87" w:rsidP="00F4484D">
      <w:pPr>
        <w:pStyle w:val="NormalWeb"/>
        <w:spacing w:before="0" w:beforeAutospacing="0" w:after="0" w:afterAutospacing="0"/>
        <w:rPr>
          <w:rFonts w:ascii="Arial" w:hAnsi="Arial" w:cs="Arial"/>
          <w:color w:val="000000"/>
          <w:szCs w:val="20"/>
        </w:rPr>
      </w:pPr>
    </w:p>
    <w:p w14:paraId="73EF1840" w14:textId="03DDEF6D" w:rsidR="00F30AE7" w:rsidRDefault="009D013B" w:rsidP="00F4484D">
      <w:pPr>
        <w:pStyle w:val="NormalWeb"/>
        <w:spacing w:before="0" w:beforeAutospacing="0" w:after="0" w:afterAutospacing="0"/>
        <w:rPr>
          <w:rFonts w:ascii="Arial" w:hAnsi="Arial" w:cs="Arial"/>
          <w:color w:val="000000"/>
          <w:szCs w:val="20"/>
        </w:rPr>
      </w:pPr>
      <w:r>
        <w:rPr>
          <w:rFonts w:ascii="Arial" w:hAnsi="Arial" w:cs="Arial"/>
          <w:color w:val="000000"/>
          <w:szCs w:val="20"/>
        </w:rPr>
        <w:t>Communities</w:t>
      </w:r>
      <w:r w:rsidR="00F4484D" w:rsidRPr="00495DD8">
        <w:rPr>
          <w:rFonts w:ascii="Arial" w:hAnsi="Arial" w:cs="Arial"/>
          <w:color w:val="000000"/>
          <w:szCs w:val="20"/>
        </w:rPr>
        <w:t xml:space="preserve"> receiving higher scores on the FY </w:t>
      </w:r>
      <w:r w:rsidR="0065493D">
        <w:rPr>
          <w:rFonts w:ascii="Arial" w:hAnsi="Arial" w:cs="Arial"/>
          <w:color w:val="000000"/>
          <w:szCs w:val="20"/>
        </w:rPr>
        <w:t>201</w:t>
      </w:r>
      <w:r w:rsidR="00597D92">
        <w:rPr>
          <w:rFonts w:ascii="Arial" w:hAnsi="Arial" w:cs="Arial"/>
          <w:color w:val="000000"/>
          <w:szCs w:val="20"/>
        </w:rPr>
        <w:t>8</w:t>
      </w:r>
      <w:r w:rsidR="00F4484D" w:rsidRPr="00495DD8">
        <w:rPr>
          <w:rFonts w:ascii="Arial" w:hAnsi="Arial" w:cs="Arial"/>
          <w:color w:val="000000"/>
          <w:szCs w:val="20"/>
        </w:rPr>
        <w:t xml:space="preserve"> CoC Application will be in the strongest position to have Tier 2 projects</w:t>
      </w:r>
      <w:r w:rsidR="00635D94">
        <w:rPr>
          <w:rFonts w:ascii="Arial" w:hAnsi="Arial" w:cs="Arial"/>
          <w:color w:val="000000"/>
          <w:szCs w:val="20"/>
        </w:rPr>
        <w:t xml:space="preserve">, </w:t>
      </w:r>
      <w:r w:rsidR="00365D87">
        <w:rPr>
          <w:rFonts w:ascii="Arial" w:hAnsi="Arial" w:cs="Arial"/>
          <w:color w:val="000000"/>
          <w:szCs w:val="20"/>
        </w:rPr>
        <w:t>PH</w:t>
      </w:r>
      <w:r w:rsidR="00505496">
        <w:rPr>
          <w:rFonts w:ascii="Arial" w:hAnsi="Arial" w:cs="Arial"/>
          <w:color w:val="000000"/>
          <w:szCs w:val="20"/>
        </w:rPr>
        <w:t xml:space="preserve"> </w:t>
      </w:r>
      <w:r w:rsidR="007365EF">
        <w:rPr>
          <w:rFonts w:ascii="Arial" w:hAnsi="Arial" w:cs="Arial"/>
          <w:color w:val="000000"/>
          <w:szCs w:val="20"/>
        </w:rPr>
        <w:t>b</w:t>
      </w:r>
      <w:r w:rsidR="00505496">
        <w:rPr>
          <w:rFonts w:ascii="Arial" w:hAnsi="Arial" w:cs="Arial"/>
          <w:color w:val="000000"/>
          <w:szCs w:val="20"/>
        </w:rPr>
        <w:t xml:space="preserve">onus </w:t>
      </w:r>
      <w:r w:rsidR="007365EF">
        <w:rPr>
          <w:rFonts w:ascii="Arial" w:hAnsi="Arial" w:cs="Arial"/>
          <w:color w:val="000000"/>
          <w:szCs w:val="20"/>
        </w:rPr>
        <w:t>p</w:t>
      </w:r>
      <w:r w:rsidR="00505496">
        <w:rPr>
          <w:rFonts w:ascii="Arial" w:hAnsi="Arial" w:cs="Arial"/>
          <w:color w:val="000000"/>
          <w:szCs w:val="20"/>
        </w:rPr>
        <w:t>rojects</w:t>
      </w:r>
      <w:r w:rsidR="00635D94">
        <w:rPr>
          <w:rFonts w:ascii="Arial" w:hAnsi="Arial" w:cs="Arial"/>
          <w:color w:val="000000"/>
          <w:szCs w:val="20"/>
        </w:rPr>
        <w:t xml:space="preserve">, and </w:t>
      </w:r>
      <w:r w:rsidR="007365EF">
        <w:rPr>
          <w:rFonts w:ascii="Arial" w:hAnsi="Arial" w:cs="Arial"/>
          <w:color w:val="000000"/>
          <w:szCs w:val="20"/>
        </w:rPr>
        <w:t>d</w:t>
      </w:r>
      <w:r w:rsidR="00635D94">
        <w:rPr>
          <w:rFonts w:ascii="Arial" w:hAnsi="Arial" w:cs="Arial"/>
          <w:color w:val="000000"/>
          <w:szCs w:val="20"/>
        </w:rPr>
        <w:t xml:space="preserve">omestic </w:t>
      </w:r>
      <w:r w:rsidR="007365EF">
        <w:rPr>
          <w:rFonts w:ascii="Arial" w:hAnsi="Arial" w:cs="Arial"/>
          <w:color w:val="000000"/>
          <w:szCs w:val="20"/>
        </w:rPr>
        <w:t>v</w:t>
      </w:r>
      <w:r w:rsidR="00635D94">
        <w:rPr>
          <w:rFonts w:ascii="Arial" w:hAnsi="Arial" w:cs="Arial"/>
          <w:color w:val="000000"/>
          <w:szCs w:val="20"/>
        </w:rPr>
        <w:t xml:space="preserve">iolence </w:t>
      </w:r>
      <w:r w:rsidR="007365EF">
        <w:rPr>
          <w:rFonts w:ascii="Arial" w:hAnsi="Arial" w:cs="Arial"/>
          <w:color w:val="000000"/>
          <w:szCs w:val="20"/>
        </w:rPr>
        <w:t>b</w:t>
      </w:r>
      <w:r w:rsidR="00635D94">
        <w:rPr>
          <w:rFonts w:ascii="Arial" w:hAnsi="Arial" w:cs="Arial"/>
          <w:color w:val="000000"/>
          <w:szCs w:val="20"/>
        </w:rPr>
        <w:t xml:space="preserve">onus </w:t>
      </w:r>
      <w:r w:rsidR="007365EF">
        <w:rPr>
          <w:rFonts w:ascii="Arial" w:hAnsi="Arial" w:cs="Arial"/>
          <w:color w:val="000000"/>
          <w:szCs w:val="20"/>
        </w:rPr>
        <w:t>p</w:t>
      </w:r>
      <w:r w:rsidR="00635D94">
        <w:rPr>
          <w:rFonts w:ascii="Arial" w:hAnsi="Arial" w:cs="Arial"/>
          <w:color w:val="000000"/>
          <w:szCs w:val="20"/>
        </w:rPr>
        <w:t>rojects</w:t>
      </w:r>
      <w:r w:rsidR="00E3550C">
        <w:rPr>
          <w:rFonts w:ascii="Arial" w:hAnsi="Arial" w:cs="Arial"/>
          <w:color w:val="000000"/>
          <w:szCs w:val="20"/>
        </w:rPr>
        <w:t xml:space="preserve"> funded. </w:t>
      </w:r>
      <w:r w:rsidR="00365D87">
        <w:rPr>
          <w:rFonts w:ascii="Arial" w:hAnsi="Arial" w:cs="Arial"/>
          <w:color w:val="000000"/>
          <w:szCs w:val="20"/>
        </w:rPr>
        <w:t>The selection process will seek to maximize the community’s ability to secure and retain funds by ranking projects in line with HUD priorities.</w:t>
      </w:r>
      <w:r w:rsidR="00BF28C4">
        <w:rPr>
          <w:rFonts w:ascii="Arial" w:hAnsi="Arial" w:cs="Arial"/>
          <w:color w:val="000000"/>
          <w:szCs w:val="20"/>
        </w:rPr>
        <w:t xml:space="preserve"> </w:t>
      </w:r>
    </w:p>
    <w:p w14:paraId="3263F858" w14:textId="4CAA976F" w:rsidR="001F18FC" w:rsidRPr="005750B7" w:rsidRDefault="001F18FC" w:rsidP="00E600F6">
      <w:pPr>
        <w:rPr>
          <w:rFonts w:ascii="Arial" w:hAnsi="Arial" w:cs="Arial"/>
          <w:color w:val="000000"/>
        </w:rPr>
      </w:pPr>
    </w:p>
    <w:p w14:paraId="3C241572" w14:textId="4AACAB7A" w:rsidR="00D45556" w:rsidRPr="001A7C70" w:rsidRDefault="00794892" w:rsidP="00D45556">
      <w:pPr>
        <w:pStyle w:val="Default"/>
        <w:rPr>
          <w:rFonts w:ascii="Arial" w:hAnsi="Arial" w:cs="Arial"/>
          <w:b/>
          <w:smallCaps/>
        </w:rPr>
      </w:pPr>
      <w:r>
        <w:rPr>
          <w:rFonts w:ascii="Arial" w:hAnsi="Arial" w:cs="Arial"/>
          <w:b/>
          <w:smallCaps/>
        </w:rPr>
        <w:t xml:space="preserve">Development of Local </w:t>
      </w:r>
      <w:r w:rsidR="00D45556" w:rsidRPr="001A7C70">
        <w:rPr>
          <w:rFonts w:ascii="Arial" w:hAnsi="Arial" w:cs="Arial"/>
          <w:b/>
          <w:smallCaps/>
        </w:rPr>
        <w:t>Priority Listing</w:t>
      </w:r>
    </w:p>
    <w:p w14:paraId="4F578A2F" w14:textId="2B8D0D5E" w:rsidR="00D45556" w:rsidRPr="001A7C70" w:rsidRDefault="00D45556" w:rsidP="00D45556">
      <w:pPr>
        <w:pStyle w:val="Header"/>
        <w:widowControl/>
        <w:autoSpaceDE/>
        <w:autoSpaceDN/>
        <w:adjustRightInd/>
        <w:rPr>
          <w:rFonts w:cs="Arial"/>
          <w:color w:val="000000"/>
          <w:sz w:val="24"/>
        </w:rPr>
      </w:pPr>
      <w:r w:rsidRPr="001A7C70">
        <w:rPr>
          <w:rFonts w:cs="Arial"/>
          <w:color w:val="000000"/>
          <w:sz w:val="24"/>
        </w:rPr>
        <w:t xml:space="preserve">The Coalition’s Funding Review </w:t>
      </w:r>
      <w:r w:rsidR="00365D87">
        <w:rPr>
          <w:rFonts w:cs="Arial"/>
          <w:color w:val="000000"/>
          <w:sz w:val="24"/>
          <w:lang w:val="en-US"/>
        </w:rPr>
        <w:t xml:space="preserve">Committee </w:t>
      </w:r>
      <w:r w:rsidRPr="001A7C70">
        <w:rPr>
          <w:rFonts w:cs="Arial"/>
          <w:color w:val="000000"/>
          <w:sz w:val="24"/>
        </w:rPr>
        <w:t>is responsible for reviewing all applications and making funding recomm</w:t>
      </w:r>
      <w:r w:rsidR="001A7C70" w:rsidRPr="001A7C70">
        <w:rPr>
          <w:rFonts w:cs="Arial"/>
          <w:color w:val="000000"/>
          <w:sz w:val="24"/>
        </w:rPr>
        <w:t>endations</w:t>
      </w:r>
      <w:r w:rsidR="00365D87">
        <w:rPr>
          <w:rFonts w:cs="Arial"/>
          <w:color w:val="000000"/>
          <w:sz w:val="24"/>
          <w:lang w:val="en-US"/>
        </w:rPr>
        <w:t xml:space="preserve"> to the</w:t>
      </w:r>
      <w:r w:rsidR="001A7C70" w:rsidRPr="001A7C70">
        <w:rPr>
          <w:rFonts w:cs="Arial"/>
          <w:color w:val="000000"/>
          <w:sz w:val="24"/>
        </w:rPr>
        <w:t xml:space="preserve"> Steering Co</w:t>
      </w:r>
      <w:r w:rsidR="001A7C70" w:rsidRPr="001A7C70">
        <w:rPr>
          <w:rFonts w:cs="Arial"/>
          <w:color w:val="000000"/>
          <w:sz w:val="24"/>
          <w:lang w:val="en-US"/>
        </w:rPr>
        <w:t>uncil</w:t>
      </w:r>
      <w:r w:rsidRPr="001A7C70">
        <w:rPr>
          <w:rFonts w:cs="Arial"/>
          <w:color w:val="000000"/>
          <w:sz w:val="24"/>
        </w:rPr>
        <w:t xml:space="preserve"> </w:t>
      </w:r>
      <w:r w:rsidR="00CC0A4F" w:rsidRPr="001A7C70">
        <w:rPr>
          <w:rFonts w:cs="Arial"/>
          <w:color w:val="000000"/>
          <w:sz w:val="24"/>
        </w:rPr>
        <w:t xml:space="preserve">for </w:t>
      </w:r>
      <w:r w:rsidRPr="001A7C70">
        <w:rPr>
          <w:rFonts w:cs="Arial"/>
          <w:color w:val="000000"/>
          <w:sz w:val="24"/>
        </w:rPr>
        <w:t xml:space="preserve">approval. The </w:t>
      </w:r>
      <w:r w:rsidR="00365D87">
        <w:rPr>
          <w:rFonts w:cs="Arial"/>
          <w:color w:val="000000"/>
          <w:sz w:val="24"/>
          <w:lang w:val="en-US"/>
        </w:rPr>
        <w:t>committee</w:t>
      </w:r>
      <w:r w:rsidRPr="001A7C70">
        <w:rPr>
          <w:rFonts w:cs="Arial"/>
          <w:color w:val="000000"/>
          <w:sz w:val="24"/>
        </w:rPr>
        <w:t xml:space="preserve"> is responsible for determining ranking</w:t>
      </w:r>
      <w:r w:rsidR="00086C39" w:rsidRPr="001A7C70">
        <w:rPr>
          <w:rFonts w:cs="Arial"/>
          <w:color w:val="000000"/>
          <w:sz w:val="24"/>
        </w:rPr>
        <w:t>, or Priority Listing,</w:t>
      </w:r>
      <w:r w:rsidRPr="001A7C70">
        <w:rPr>
          <w:rFonts w:cs="Arial"/>
          <w:color w:val="000000"/>
          <w:sz w:val="24"/>
        </w:rPr>
        <w:t xml:space="preserve"> of the projects</w:t>
      </w:r>
      <w:r w:rsidR="00794892">
        <w:rPr>
          <w:rFonts w:cs="Arial"/>
          <w:color w:val="000000"/>
          <w:sz w:val="24"/>
        </w:rPr>
        <w:t xml:space="preserve"> to be included </w:t>
      </w:r>
      <w:r w:rsidR="00655CFE">
        <w:rPr>
          <w:rFonts w:cs="Arial"/>
          <w:color w:val="000000"/>
          <w:sz w:val="24"/>
          <w:lang w:val="en-US"/>
        </w:rPr>
        <w:t xml:space="preserve">with the Coalition’s </w:t>
      </w:r>
      <w:r w:rsidR="00977083">
        <w:rPr>
          <w:rFonts w:cs="Arial"/>
          <w:color w:val="000000"/>
          <w:sz w:val="24"/>
          <w:lang w:val="en-US"/>
        </w:rPr>
        <w:t xml:space="preserve">annual </w:t>
      </w:r>
      <w:r w:rsidR="00655CFE">
        <w:rPr>
          <w:rFonts w:cs="Arial"/>
          <w:color w:val="000000"/>
          <w:sz w:val="24"/>
          <w:lang w:val="en-US"/>
        </w:rPr>
        <w:t>submission to HUD.</w:t>
      </w:r>
      <w:r w:rsidRPr="001A7C70">
        <w:rPr>
          <w:rFonts w:cs="Arial"/>
          <w:color w:val="000000"/>
          <w:sz w:val="24"/>
        </w:rPr>
        <w:t xml:space="preserve"> </w:t>
      </w:r>
    </w:p>
    <w:p w14:paraId="6C5D09C2" w14:textId="77777777" w:rsidR="001A792B" w:rsidRPr="00E873A5" w:rsidRDefault="001A792B" w:rsidP="00D45556">
      <w:pPr>
        <w:pStyle w:val="Header"/>
        <w:widowControl/>
        <w:autoSpaceDE/>
        <w:autoSpaceDN/>
        <w:adjustRightInd/>
        <w:rPr>
          <w:rFonts w:cs="Arial"/>
          <w:color w:val="000000"/>
          <w:sz w:val="24"/>
        </w:rPr>
      </w:pPr>
    </w:p>
    <w:p w14:paraId="484C4BC4" w14:textId="36942F01" w:rsidR="00E3550C" w:rsidRDefault="00DB1D4F" w:rsidP="00E3550C">
      <w:pPr>
        <w:pStyle w:val="Header"/>
        <w:widowControl/>
        <w:autoSpaceDE/>
        <w:autoSpaceDN/>
        <w:adjustRightInd/>
        <w:rPr>
          <w:rFonts w:cs="Arial"/>
          <w:color w:val="000000"/>
          <w:sz w:val="24"/>
        </w:rPr>
      </w:pPr>
      <w:r>
        <w:rPr>
          <w:rFonts w:cs="Arial"/>
          <w:color w:val="000000"/>
          <w:sz w:val="24"/>
        </w:rPr>
        <w:lastRenderedPageBreak/>
        <w:t>Local priorities will focus on</w:t>
      </w:r>
      <w:r w:rsidRPr="00D32A15">
        <w:rPr>
          <w:rFonts w:cs="Arial"/>
          <w:color w:val="000000"/>
          <w:sz w:val="24"/>
        </w:rPr>
        <w:t xml:space="preserve"> funding for </w:t>
      </w:r>
      <w:r>
        <w:rPr>
          <w:rFonts w:cs="Arial"/>
          <w:color w:val="000000"/>
          <w:sz w:val="24"/>
          <w:lang w:val="en-US"/>
        </w:rPr>
        <w:t xml:space="preserve">permanent housing </w:t>
      </w:r>
      <w:r w:rsidRPr="00D32A15">
        <w:rPr>
          <w:rFonts w:cs="Arial"/>
          <w:color w:val="000000"/>
          <w:sz w:val="24"/>
        </w:rPr>
        <w:t>programs and infrastructure that are essential to helping people experiencing homelessness obtain permanent housing as quickly as possible</w:t>
      </w:r>
      <w:r w:rsidR="001F0555">
        <w:rPr>
          <w:rFonts w:cs="Arial"/>
          <w:color w:val="000000"/>
          <w:sz w:val="24"/>
          <w:lang w:val="en-US"/>
        </w:rPr>
        <w:t>,</w:t>
      </w:r>
      <w:r w:rsidRPr="00D32A15">
        <w:rPr>
          <w:rFonts w:cs="Arial"/>
          <w:color w:val="000000"/>
          <w:sz w:val="24"/>
        </w:rPr>
        <w:t xml:space="preserve"> and with appropriate </w:t>
      </w:r>
      <w:r w:rsidR="001F0555">
        <w:rPr>
          <w:rFonts w:cs="Arial"/>
          <w:color w:val="000000"/>
          <w:sz w:val="24"/>
          <w:lang w:val="en-US"/>
        </w:rPr>
        <w:t>services to ensure</w:t>
      </w:r>
      <w:r>
        <w:rPr>
          <w:rFonts w:cs="Arial"/>
          <w:color w:val="000000"/>
          <w:sz w:val="24"/>
        </w:rPr>
        <w:t xml:space="preserve"> housing stability, as well as building available housing resources for target populations. </w:t>
      </w:r>
    </w:p>
    <w:p w14:paraId="32037472" w14:textId="44AC633D" w:rsidR="00C205E9" w:rsidRPr="00365D87" w:rsidRDefault="00C205E9" w:rsidP="000A195F">
      <w:pPr>
        <w:pStyle w:val="Header"/>
        <w:widowControl/>
        <w:autoSpaceDE/>
        <w:autoSpaceDN/>
        <w:adjustRightInd/>
        <w:spacing w:before="240"/>
        <w:rPr>
          <w:rFonts w:cs="Arial"/>
          <w:color w:val="000000"/>
          <w:sz w:val="24"/>
          <w:lang w:val="en-US"/>
        </w:rPr>
      </w:pPr>
      <w:r>
        <w:rPr>
          <w:rFonts w:cs="Arial"/>
          <w:color w:val="000000"/>
          <w:sz w:val="24"/>
          <w:lang w:val="en-US"/>
        </w:rPr>
        <w:t xml:space="preserve">The Funding Review Committee currently consists of representatives from the following organizations: </w:t>
      </w:r>
      <w:r w:rsidRPr="001A7C70">
        <w:rPr>
          <w:rFonts w:cs="Arial"/>
          <w:color w:val="000000"/>
          <w:sz w:val="24"/>
        </w:rPr>
        <w:t>Grand Rapids Community Foundation</w:t>
      </w:r>
      <w:r w:rsidR="0006046C">
        <w:rPr>
          <w:rFonts w:cs="Arial"/>
          <w:color w:val="000000"/>
          <w:sz w:val="24"/>
          <w:lang w:val="en-US"/>
        </w:rPr>
        <w:t xml:space="preserve">, </w:t>
      </w:r>
      <w:r>
        <w:rPr>
          <w:rFonts w:cs="Arial"/>
          <w:color w:val="000000"/>
          <w:sz w:val="24"/>
          <w:lang w:val="en-US"/>
        </w:rPr>
        <w:t>Legal Aid of West Michiga</w:t>
      </w:r>
      <w:r w:rsidR="0006046C">
        <w:rPr>
          <w:rFonts w:cs="Arial"/>
          <w:color w:val="000000"/>
          <w:sz w:val="24"/>
          <w:lang w:val="en-US"/>
        </w:rPr>
        <w:t xml:space="preserve">n, </w:t>
      </w:r>
      <w:r w:rsidR="00650A3F">
        <w:rPr>
          <w:rFonts w:cs="Arial"/>
          <w:color w:val="000000"/>
          <w:sz w:val="24"/>
          <w:lang w:val="en-US"/>
        </w:rPr>
        <w:t>Reliance Community Care Partners, Kent District Library, Kent ISD, the Kent County Health Department, network180</w:t>
      </w:r>
      <w:r w:rsidR="00134F31">
        <w:rPr>
          <w:rFonts w:cs="Arial"/>
          <w:color w:val="000000"/>
          <w:sz w:val="24"/>
          <w:lang w:val="en-US"/>
        </w:rPr>
        <w:t>, and Fifth Third Bank</w:t>
      </w:r>
      <w:r w:rsidR="00650A3F">
        <w:rPr>
          <w:rFonts w:cs="Arial"/>
          <w:color w:val="000000"/>
          <w:sz w:val="24"/>
          <w:lang w:val="en-US"/>
        </w:rPr>
        <w:t>.</w:t>
      </w:r>
      <w:r w:rsidR="0006046C">
        <w:rPr>
          <w:rFonts w:cs="Arial"/>
          <w:color w:val="000000"/>
          <w:sz w:val="24"/>
          <w:lang w:val="en-US"/>
        </w:rPr>
        <w:t xml:space="preserve"> </w:t>
      </w:r>
      <w:r>
        <w:rPr>
          <w:rFonts w:cs="Arial"/>
          <w:color w:val="000000"/>
          <w:sz w:val="24"/>
          <w:lang w:val="en-US"/>
        </w:rPr>
        <w:t>The panel also includes a local affordable housing advocate who does not represent a particular agency.</w:t>
      </w:r>
    </w:p>
    <w:p w14:paraId="499715E0" w14:textId="77777777" w:rsidR="00C205E9" w:rsidRPr="00E873A5" w:rsidRDefault="00C205E9" w:rsidP="00C205E9">
      <w:pPr>
        <w:pStyle w:val="Header"/>
        <w:widowControl/>
        <w:autoSpaceDE/>
        <w:autoSpaceDN/>
        <w:adjustRightInd/>
        <w:rPr>
          <w:rFonts w:cs="Arial"/>
          <w:color w:val="000000"/>
          <w:sz w:val="24"/>
        </w:rPr>
      </w:pPr>
    </w:p>
    <w:p w14:paraId="442F11C2" w14:textId="126DAD59" w:rsidR="00C205E9" w:rsidRDefault="00C205E9" w:rsidP="00C205E9">
      <w:pPr>
        <w:pStyle w:val="Header"/>
        <w:widowControl/>
        <w:autoSpaceDE/>
        <w:autoSpaceDN/>
        <w:adjustRightInd/>
        <w:rPr>
          <w:rFonts w:cs="Arial"/>
          <w:color w:val="000000"/>
          <w:sz w:val="24"/>
        </w:rPr>
      </w:pPr>
      <w:r w:rsidRPr="005750B7">
        <w:rPr>
          <w:rFonts w:cs="Arial"/>
          <w:color w:val="000000"/>
          <w:sz w:val="24"/>
        </w:rPr>
        <w:t>Further information</w:t>
      </w:r>
      <w:r>
        <w:rPr>
          <w:rFonts w:cs="Arial"/>
          <w:color w:val="000000"/>
          <w:sz w:val="24"/>
        </w:rPr>
        <w:t xml:space="preserve"> regarding eligible applicants</w:t>
      </w:r>
      <w:r>
        <w:rPr>
          <w:rFonts w:cs="Arial"/>
          <w:color w:val="000000"/>
          <w:sz w:val="24"/>
          <w:lang w:val="en-US"/>
        </w:rPr>
        <w:t xml:space="preserve"> and </w:t>
      </w:r>
      <w:r w:rsidRPr="005750B7">
        <w:rPr>
          <w:rFonts w:cs="Arial"/>
          <w:color w:val="000000"/>
          <w:sz w:val="24"/>
        </w:rPr>
        <w:t>projects</w:t>
      </w:r>
      <w:r w:rsidR="00CD504B">
        <w:rPr>
          <w:rFonts w:cs="Arial"/>
          <w:color w:val="000000"/>
          <w:sz w:val="24"/>
          <w:lang w:val="en-US"/>
        </w:rPr>
        <w:t>,</w:t>
      </w:r>
      <w:r w:rsidRPr="005750B7">
        <w:rPr>
          <w:rFonts w:cs="Arial"/>
          <w:color w:val="000000"/>
          <w:sz w:val="24"/>
        </w:rPr>
        <w:t xml:space="preserve"> grant terms</w:t>
      </w:r>
      <w:r w:rsidR="00CD504B">
        <w:rPr>
          <w:rFonts w:cs="Arial"/>
          <w:color w:val="000000"/>
          <w:sz w:val="24"/>
          <w:lang w:val="en-US"/>
        </w:rPr>
        <w:t>,</w:t>
      </w:r>
      <w:r w:rsidRPr="005750B7">
        <w:rPr>
          <w:rFonts w:cs="Arial"/>
          <w:color w:val="000000"/>
          <w:sz w:val="24"/>
        </w:rPr>
        <w:t xml:space="preserve"> and project evaluation criteria</w:t>
      </w:r>
      <w:r>
        <w:rPr>
          <w:rFonts w:cs="Arial"/>
          <w:color w:val="000000"/>
          <w:sz w:val="24"/>
          <w:lang w:val="en-US"/>
        </w:rPr>
        <w:t xml:space="preserve"> and ranking</w:t>
      </w:r>
      <w:r w:rsidRPr="005750B7">
        <w:rPr>
          <w:rFonts w:cs="Arial"/>
          <w:color w:val="000000"/>
          <w:sz w:val="24"/>
        </w:rPr>
        <w:t xml:space="preserve"> is detailed in subsequent sections of this document. </w:t>
      </w:r>
    </w:p>
    <w:p w14:paraId="2B2D5AF8" w14:textId="149FF9BD" w:rsidR="006930AC" w:rsidRPr="005750B7" w:rsidRDefault="006930AC" w:rsidP="006930AC">
      <w:pPr>
        <w:autoSpaceDE w:val="0"/>
        <w:autoSpaceDN w:val="0"/>
        <w:adjustRightInd w:val="0"/>
        <w:rPr>
          <w:rFonts w:ascii="Arial" w:hAnsi="Arial" w:cs="Arial"/>
          <w:b/>
          <w:smallCaps/>
          <w:color w:val="000000"/>
        </w:rPr>
      </w:pPr>
    </w:p>
    <w:p w14:paraId="06079FAF" w14:textId="77777777" w:rsidR="00523A67" w:rsidRPr="00352246" w:rsidRDefault="00523A67" w:rsidP="00523A67">
      <w:pPr>
        <w:jc w:val="both"/>
        <w:rPr>
          <w:rFonts w:ascii="Arial" w:hAnsi="Arial" w:cs="Arial"/>
          <w:b/>
          <w:smallCaps/>
          <w:color w:val="000000"/>
        </w:rPr>
      </w:pPr>
      <w:r w:rsidRPr="00352246">
        <w:rPr>
          <w:rFonts w:ascii="Arial" w:hAnsi="Arial" w:cs="Arial"/>
          <w:b/>
          <w:smallCaps/>
          <w:color w:val="000000"/>
        </w:rPr>
        <w:t>Project Match Requirements</w:t>
      </w:r>
    </w:p>
    <w:p w14:paraId="6D85A9E7" w14:textId="77777777" w:rsidR="00E3550C" w:rsidRDefault="00523A67" w:rsidP="00E3550C">
      <w:pPr>
        <w:adjustRightInd w:val="0"/>
        <w:rPr>
          <w:rFonts w:ascii="Arial" w:hAnsi="Arial" w:cs="Arial"/>
          <w:bCs/>
          <w:color w:val="000000"/>
        </w:rPr>
      </w:pPr>
      <w:r w:rsidRPr="00352246">
        <w:rPr>
          <w:rFonts w:ascii="Arial" w:hAnsi="Arial" w:cs="Arial"/>
          <w:bCs/>
          <w:color w:val="000000"/>
        </w:rPr>
        <w:t xml:space="preserve">All eligible funding </w:t>
      </w:r>
      <w:r w:rsidRPr="00352246">
        <w:rPr>
          <w:rFonts w:ascii="Arial" w:hAnsi="Arial" w:cs="Arial"/>
          <w:color w:val="000000"/>
        </w:rPr>
        <w:t xml:space="preserve">costs except leasing must be matched with no less than a </w:t>
      </w:r>
      <w:r w:rsidRPr="00352246">
        <w:rPr>
          <w:rFonts w:ascii="Arial" w:hAnsi="Arial" w:cs="Arial"/>
          <w:bCs/>
          <w:color w:val="000000"/>
        </w:rPr>
        <w:t xml:space="preserve">25% </w:t>
      </w:r>
      <w:r w:rsidRPr="00352246">
        <w:rPr>
          <w:rFonts w:ascii="Arial" w:hAnsi="Arial" w:cs="Arial"/>
          <w:color w:val="000000"/>
        </w:rPr>
        <w:t xml:space="preserve">cash or in-kind match. </w:t>
      </w:r>
      <w:r w:rsidR="00763A06" w:rsidRPr="00352246">
        <w:rPr>
          <w:rFonts w:ascii="Arial" w:hAnsi="Arial" w:cs="Arial"/>
          <w:color w:val="000000"/>
        </w:rPr>
        <w:t xml:space="preserve"> </w:t>
      </w:r>
      <w:r w:rsidRPr="00352246">
        <w:rPr>
          <w:rFonts w:ascii="Arial" w:hAnsi="Arial" w:cs="Arial"/>
          <w:bCs/>
          <w:color w:val="000000"/>
        </w:rPr>
        <w:t>Project administration must be matched.</w:t>
      </w:r>
      <w:r w:rsidR="00352246">
        <w:rPr>
          <w:rFonts w:ascii="Arial" w:hAnsi="Arial" w:cs="Arial"/>
          <w:bCs/>
          <w:color w:val="000000"/>
        </w:rPr>
        <w:t xml:space="preserve"> For further information, see 24 CFR 578.73.</w:t>
      </w:r>
    </w:p>
    <w:p w14:paraId="4EEA750C" w14:textId="3C533FB1" w:rsidR="00E3550C" w:rsidRDefault="00E3550C" w:rsidP="00E3550C">
      <w:pPr>
        <w:adjustRightInd w:val="0"/>
        <w:rPr>
          <w:rFonts w:ascii="Arial" w:hAnsi="Arial" w:cs="Arial"/>
          <w:bCs/>
          <w:color w:val="000000"/>
        </w:rPr>
      </w:pPr>
    </w:p>
    <w:p w14:paraId="1399233B" w14:textId="77777777" w:rsidR="008C0D34" w:rsidRDefault="00DB41E7" w:rsidP="00E3550C">
      <w:pPr>
        <w:adjustRightInd w:val="0"/>
        <w:rPr>
          <w:rFonts w:ascii="Arial" w:hAnsi="Arial" w:cs="Arial"/>
          <w:b/>
          <w:smallCaps/>
          <w:color w:val="000000"/>
        </w:rPr>
      </w:pPr>
      <w:r w:rsidRPr="004E7D0F">
        <w:rPr>
          <w:rFonts w:ascii="Arial" w:hAnsi="Arial" w:cs="Arial"/>
          <w:b/>
          <w:smallCaps/>
          <w:color w:val="000000"/>
        </w:rPr>
        <w:t>Request for Proposal Submission</w:t>
      </w:r>
    </w:p>
    <w:p w14:paraId="74E9480D" w14:textId="29005251" w:rsidR="00844011" w:rsidRDefault="003A698B" w:rsidP="006930AC">
      <w:pPr>
        <w:autoSpaceDE w:val="0"/>
        <w:autoSpaceDN w:val="0"/>
        <w:adjustRightInd w:val="0"/>
        <w:rPr>
          <w:rFonts w:ascii="Arial" w:hAnsi="Arial" w:cs="Arial"/>
          <w:color w:val="000000"/>
        </w:rPr>
      </w:pPr>
      <w:r>
        <w:rPr>
          <w:rFonts w:ascii="Arial" w:hAnsi="Arial" w:cs="Arial"/>
          <w:color w:val="000000"/>
        </w:rPr>
        <w:t xml:space="preserve">Applicants must submit </w:t>
      </w:r>
      <w:r w:rsidR="003260BB">
        <w:rPr>
          <w:rFonts w:ascii="Arial" w:hAnsi="Arial" w:cs="Arial"/>
          <w:color w:val="000000"/>
        </w:rPr>
        <w:t xml:space="preserve">to the Coalition </w:t>
      </w:r>
      <w:r>
        <w:rPr>
          <w:rFonts w:ascii="Arial" w:hAnsi="Arial" w:cs="Arial"/>
          <w:color w:val="000000"/>
        </w:rPr>
        <w:t xml:space="preserve">a completed Local Application </w:t>
      </w:r>
      <w:r w:rsidR="003260BB">
        <w:rPr>
          <w:rFonts w:ascii="Arial" w:hAnsi="Arial" w:cs="Arial"/>
          <w:color w:val="000000"/>
        </w:rPr>
        <w:t>F</w:t>
      </w:r>
      <w:r>
        <w:rPr>
          <w:rFonts w:ascii="Arial" w:hAnsi="Arial" w:cs="Arial"/>
          <w:color w:val="000000"/>
        </w:rPr>
        <w:t>orm</w:t>
      </w:r>
      <w:r w:rsidR="00F87CB9">
        <w:rPr>
          <w:rFonts w:ascii="Arial" w:hAnsi="Arial" w:cs="Arial"/>
          <w:color w:val="000000"/>
        </w:rPr>
        <w:t xml:space="preserve"> in the manner detailed below. </w:t>
      </w:r>
      <w:r>
        <w:rPr>
          <w:rFonts w:ascii="Arial" w:hAnsi="Arial" w:cs="Arial"/>
          <w:color w:val="000000"/>
        </w:rPr>
        <w:t>Further,</w:t>
      </w:r>
      <w:r w:rsidR="003260BB">
        <w:rPr>
          <w:rFonts w:ascii="Arial" w:hAnsi="Arial" w:cs="Arial"/>
          <w:color w:val="000000"/>
        </w:rPr>
        <w:t xml:space="preserve"> for an application to be considered complete, an applicant must also submit a</w:t>
      </w:r>
      <w:r w:rsidR="002F2D3E">
        <w:rPr>
          <w:rFonts w:ascii="Arial" w:hAnsi="Arial" w:cs="Arial"/>
          <w:color w:val="000000"/>
        </w:rPr>
        <w:t xml:space="preserve"> project application via</w:t>
      </w:r>
      <w:r>
        <w:rPr>
          <w:rFonts w:ascii="Arial" w:hAnsi="Arial" w:cs="Arial"/>
          <w:color w:val="000000"/>
        </w:rPr>
        <w:t xml:space="preserve"> HUD’s </w:t>
      </w:r>
      <w:r w:rsidRPr="00124432">
        <w:rPr>
          <w:rFonts w:ascii="Arial" w:hAnsi="Arial" w:cs="Arial"/>
          <w:i/>
          <w:color w:val="000000"/>
        </w:rPr>
        <w:t>“</w:t>
      </w:r>
      <w:r w:rsidR="002502DA" w:rsidRPr="00124432">
        <w:rPr>
          <w:rFonts w:ascii="Arial" w:hAnsi="Arial" w:cs="Arial"/>
          <w:i/>
          <w:color w:val="000000"/>
        </w:rPr>
        <w:t>e-snaps</w:t>
      </w:r>
      <w:r w:rsidRPr="00124432">
        <w:rPr>
          <w:rFonts w:ascii="Arial" w:hAnsi="Arial" w:cs="Arial"/>
          <w:i/>
          <w:color w:val="000000"/>
        </w:rPr>
        <w:t>”</w:t>
      </w:r>
      <w:r>
        <w:rPr>
          <w:rFonts w:ascii="Arial" w:hAnsi="Arial" w:cs="Arial"/>
          <w:color w:val="000000"/>
        </w:rPr>
        <w:t xml:space="preserve"> system.   </w:t>
      </w:r>
    </w:p>
    <w:p w14:paraId="347E0EB6" w14:textId="77777777" w:rsidR="003A698B" w:rsidRPr="00844011" w:rsidRDefault="003A698B" w:rsidP="006930AC">
      <w:pPr>
        <w:autoSpaceDE w:val="0"/>
        <w:autoSpaceDN w:val="0"/>
        <w:adjustRightInd w:val="0"/>
        <w:rPr>
          <w:rFonts w:ascii="Arial" w:hAnsi="Arial" w:cs="Arial"/>
          <w:color w:val="000000"/>
        </w:rPr>
      </w:pPr>
    </w:p>
    <w:p w14:paraId="63073CD9" w14:textId="4658AB9E" w:rsidR="006967F9" w:rsidRDefault="003260BB" w:rsidP="00622186">
      <w:pPr>
        <w:numPr>
          <w:ilvl w:val="0"/>
          <w:numId w:val="23"/>
        </w:numPr>
        <w:rPr>
          <w:rFonts w:ascii="Arial" w:hAnsi="Arial" w:cs="Arial"/>
          <w:color w:val="000000"/>
        </w:rPr>
      </w:pPr>
      <w:r w:rsidRPr="003260BB">
        <w:rPr>
          <w:rFonts w:ascii="Arial" w:hAnsi="Arial" w:cs="Arial"/>
          <w:color w:val="000000"/>
          <w:u w:val="single"/>
        </w:rPr>
        <w:t>Local Application Form</w:t>
      </w:r>
      <w:r w:rsidR="00F87CB9">
        <w:rPr>
          <w:rFonts w:ascii="Arial" w:hAnsi="Arial" w:cs="Arial"/>
          <w:color w:val="000000"/>
        </w:rPr>
        <w:t xml:space="preserve">. </w:t>
      </w:r>
      <w:r w:rsidR="00DB41E7" w:rsidRPr="004E7D0F">
        <w:rPr>
          <w:rFonts w:ascii="Arial" w:hAnsi="Arial" w:cs="Arial"/>
          <w:color w:val="000000"/>
        </w:rPr>
        <w:t xml:space="preserve">Applicants are to complete </w:t>
      </w:r>
      <w:r w:rsidR="003C56C9" w:rsidRPr="004E7D0F">
        <w:rPr>
          <w:rFonts w:ascii="Arial" w:hAnsi="Arial" w:cs="Arial"/>
          <w:color w:val="000000"/>
        </w:rPr>
        <w:t>the Local Ap</w:t>
      </w:r>
      <w:r w:rsidR="00F87CB9">
        <w:rPr>
          <w:rFonts w:ascii="Arial" w:hAnsi="Arial" w:cs="Arial"/>
          <w:color w:val="000000"/>
        </w:rPr>
        <w:t xml:space="preserve">plication Form electronically. </w:t>
      </w:r>
      <w:r w:rsidR="003C56C9" w:rsidRPr="004E7D0F">
        <w:rPr>
          <w:rFonts w:ascii="Arial" w:hAnsi="Arial" w:cs="Arial"/>
          <w:color w:val="000000"/>
        </w:rPr>
        <w:t>Handwritten forms will not be accepted.  The form is locked, meaning answers must be conta</w:t>
      </w:r>
      <w:r w:rsidR="00F87CB9">
        <w:rPr>
          <w:rFonts w:ascii="Arial" w:hAnsi="Arial" w:cs="Arial"/>
          <w:color w:val="000000"/>
        </w:rPr>
        <w:t xml:space="preserve">ined within the space allowed. </w:t>
      </w:r>
      <w:r w:rsidR="003C56C9" w:rsidRPr="004E7D0F">
        <w:rPr>
          <w:rFonts w:ascii="Arial" w:hAnsi="Arial" w:cs="Arial"/>
          <w:color w:val="000000"/>
        </w:rPr>
        <w:t>Click inside the boxes to respond, and tab to move to the next required field</w:t>
      </w:r>
      <w:r w:rsidR="00F87CB9">
        <w:rPr>
          <w:rFonts w:ascii="Arial" w:hAnsi="Arial" w:cs="Arial"/>
          <w:color w:val="000000"/>
        </w:rPr>
        <w:t xml:space="preserve">. </w:t>
      </w:r>
      <w:r w:rsidR="003C56C9" w:rsidRPr="00BF7AF5">
        <w:rPr>
          <w:rFonts w:ascii="Arial" w:hAnsi="Arial" w:cs="Arial"/>
          <w:color w:val="000000"/>
        </w:rPr>
        <w:t xml:space="preserve">To check a box, simply click inside the </w:t>
      </w:r>
      <w:r w:rsidR="00C205E9">
        <w:rPr>
          <w:rFonts w:ascii="Arial" w:hAnsi="Arial" w:cs="Arial"/>
          <w:color w:val="000000"/>
        </w:rPr>
        <w:t>shape</w:t>
      </w:r>
      <w:r w:rsidR="003C56C9" w:rsidRPr="00B844C4">
        <w:rPr>
          <w:rFonts w:ascii="Arial" w:hAnsi="Arial" w:cs="Arial"/>
          <w:color w:val="000000"/>
        </w:rPr>
        <w:t xml:space="preserve">.  </w:t>
      </w:r>
    </w:p>
    <w:p w14:paraId="27B63DC8" w14:textId="77777777" w:rsidR="006967F9" w:rsidRDefault="006967F9" w:rsidP="006967F9">
      <w:pPr>
        <w:ind w:left="720"/>
        <w:rPr>
          <w:rFonts w:ascii="Arial" w:hAnsi="Arial" w:cs="Arial"/>
          <w:color w:val="000000"/>
          <w:u w:val="single"/>
        </w:rPr>
      </w:pPr>
    </w:p>
    <w:p w14:paraId="156CD92E" w14:textId="556A55D1" w:rsidR="006967F9" w:rsidRPr="006967F9" w:rsidRDefault="006967F9" w:rsidP="006967F9">
      <w:pPr>
        <w:ind w:left="720"/>
        <w:rPr>
          <w:rFonts w:ascii="Arial" w:hAnsi="Arial" w:cs="Arial"/>
          <w:color w:val="000000"/>
        </w:rPr>
      </w:pPr>
      <w:r>
        <w:rPr>
          <w:rFonts w:ascii="Arial" w:hAnsi="Arial" w:cs="Arial"/>
          <w:color w:val="000000"/>
        </w:rPr>
        <w:t>All questions within the application pertaining to data or outcomes reference either the Annual Performance Report (APR) or CAPER</w:t>
      </w:r>
      <w:r w:rsidR="00900EEB">
        <w:rPr>
          <w:rFonts w:ascii="Arial" w:hAnsi="Arial" w:cs="Arial"/>
          <w:color w:val="000000"/>
        </w:rPr>
        <w:t xml:space="preserve"> report</w:t>
      </w:r>
      <w:r>
        <w:rPr>
          <w:rFonts w:ascii="Arial" w:hAnsi="Arial" w:cs="Arial"/>
          <w:color w:val="000000"/>
        </w:rPr>
        <w:t xml:space="preserve"> in HMIS, or funding tracked in eLOCCS. Applicants should use reports for the last completed funding year for the project. Projects that </w:t>
      </w:r>
      <w:r w:rsidR="000F3659">
        <w:rPr>
          <w:rFonts w:ascii="Arial" w:hAnsi="Arial" w:cs="Arial"/>
          <w:color w:val="000000"/>
        </w:rPr>
        <w:t>have</w:t>
      </w:r>
      <w:r>
        <w:rPr>
          <w:rFonts w:ascii="Arial" w:hAnsi="Arial" w:cs="Arial"/>
          <w:color w:val="000000"/>
        </w:rPr>
        <w:t xml:space="preserve"> not completed a full year of operation </w:t>
      </w:r>
      <w:r w:rsidR="005E625F">
        <w:rPr>
          <w:rFonts w:ascii="Arial" w:hAnsi="Arial" w:cs="Arial"/>
          <w:color w:val="000000"/>
        </w:rPr>
        <w:t xml:space="preserve">by the application due date </w:t>
      </w:r>
      <w:r w:rsidR="00F87CB9">
        <w:rPr>
          <w:rFonts w:ascii="Arial" w:hAnsi="Arial" w:cs="Arial"/>
          <w:color w:val="000000"/>
        </w:rPr>
        <w:t xml:space="preserve">should </w:t>
      </w:r>
      <w:r w:rsidR="00F87CB9" w:rsidRPr="00F87CB9">
        <w:rPr>
          <w:rFonts w:ascii="Arial" w:hAnsi="Arial" w:cs="Arial"/>
          <w:color w:val="000000"/>
        </w:rPr>
        <w:t>share information from the las</w:t>
      </w:r>
      <w:r w:rsidR="00F87CB9">
        <w:rPr>
          <w:rFonts w:ascii="Arial" w:hAnsi="Arial" w:cs="Arial"/>
          <w:color w:val="000000"/>
        </w:rPr>
        <w:t>t completed year of another HUD-</w:t>
      </w:r>
      <w:r w:rsidR="00F87CB9" w:rsidRPr="00F87CB9">
        <w:rPr>
          <w:rFonts w:ascii="Arial" w:hAnsi="Arial" w:cs="Arial"/>
          <w:color w:val="000000"/>
        </w:rPr>
        <w:t xml:space="preserve">funded </w:t>
      </w:r>
      <w:r w:rsidR="00F87CB9">
        <w:rPr>
          <w:rFonts w:ascii="Arial" w:hAnsi="Arial" w:cs="Arial"/>
          <w:color w:val="000000"/>
        </w:rPr>
        <w:t>project or similarly-</w:t>
      </w:r>
      <w:r w:rsidR="00F87CB9" w:rsidRPr="00F87CB9">
        <w:rPr>
          <w:rFonts w:ascii="Arial" w:hAnsi="Arial" w:cs="Arial"/>
          <w:color w:val="000000"/>
        </w:rPr>
        <w:t xml:space="preserve">designed project through </w:t>
      </w:r>
      <w:r w:rsidR="00EF6B8A">
        <w:rPr>
          <w:rFonts w:ascii="Arial" w:hAnsi="Arial" w:cs="Arial"/>
          <w:color w:val="000000"/>
        </w:rPr>
        <w:t>the applicant</w:t>
      </w:r>
      <w:r w:rsidR="00F87CB9" w:rsidRPr="00F87CB9">
        <w:rPr>
          <w:rFonts w:ascii="Arial" w:hAnsi="Arial" w:cs="Arial"/>
          <w:color w:val="000000"/>
        </w:rPr>
        <w:t xml:space="preserve"> agency</w:t>
      </w:r>
      <w:r>
        <w:rPr>
          <w:rFonts w:ascii="Arial" w:hAnsi="Arial" w:cs="Arial"/>
          <w:color w:val="000000"/>
        </w:rPr>
        <w:t xml:space="preserve">. </w:t>
      </w:r>
      <w:r w:rsidR="00153FA1">
        <w:rPr>
          <w:rFonts w:ascii="Arial" w:hAnsi="Arial" w:cs="Arial"/>
          <w:color w:val="000000"/>
        </w:rPr>
        <w:t xml:space="preserve">Domestic </w:t>
      </w:r>
      <w:r w:rsidR="00F87CB9">
        <w:rPr>
          <w:rFonts w:ascii="Arial" w:hAnsi="Arial" w:cs="Arial"/>
          <w:color w:val="000000"/>
        </w:rPr>
        <w:t>v</w:t>
      </w:r>
      <w:r w:rsidR="00153FA1">
        <w:rPr>
          <w:rFonts w:ascii="Arial" w:hAnsi="Arial" w:cs="Arial"/>
          <w:color w:val="000000"/>
        </w:rPr>
        <w:t>iolence service providers should use data from a system comparable to HMIS.</w:t>
      </w:r>
    </w:p>
    <w:p w14:paraId="0BD4840B" w14:textId="77777777" w:rsidR="006967F9" w:rsidRDefault="006967F9" w:rsidP="006967F9">
      <w:pPr>
        <w:ind w:left="720"/>
        <w:rPr>
          <w:rFonts w:ascii="Arial" w:hAnsi="Arial" w:cs="Arial"/>
          <w:color w:val="000000"/>
          <w:u w:val="single"/>
        </w:rPr>
      </w:pPr>
    </w:p>
    <w:p w14:paraId="72DA54AA" w14:textId="2DDCB84F" w:rsidR="00622186" w:rsidRDefault="003C56C9" w:rsidP="008D4127">
      <w:pPr>
        <w:pStyle w:val="BodyTextIndent"/>
      </w:pPr>
      <w:r w:rsidRPr="00B844C4">
        <w:t xml:space="preserve">E-mail the completed application </w:t>
      </w:r>
      <w:r w:rsidR="000967DC">
        <w:t xml:space="preserve">and all required attachments </w:t>
      </w:r>
      <w:r w:rsidRPr="00B844C4">
        <w:t xml:space="preserve">to </w:t>
      </w:r>
      <w:r w:rsidR="00B73F36">
        <w:t>pleblanc@hwmuw.org</w:t>
      </w:r>
      <w:r w:rsidR="00F87CB9">
        <w:t xml:space="preserve">. </w:t>
      </w:r>
      <w:r w:rsidRPr="00B844C4">
        <w:t>You will receive a reply confirming the application</w:t>
      </w:r>
      <w:r w:rsidR="00F87CB9">
        <w:t xml:space="preserve"> was received</w:t>
      </w:r>
      <w:r w:rsidR="001B17B3">
        <w:t xml:space="preserve"> within 24 hours</w:t>
      </w:r>
      <w:r w:rsidR="00F87CB9">
        <w:t xml:space="preserve">. </w:t>
      </w:r>
      <w:r w:rsidRPr="00872244">
        <w:t>Please note this r</w:t>
      </w:r>
      <w:r w:rsidR="00F87CB9">
        <w:t xml:space="preserve">esponse confirms receipt only. </w:t>
      </w:r>
      <w:r w:rsidRPr="00872244">
        <w:t xml:space="preserve">No review will </w:t>
      </w:r>
      <w:r w:rsidRPr="00E873A5">
        <w:t xml:space="preserve">have occurred at this point.  </w:t>
      </w:r>
    </w:p>
    <w:p w14:paraId="3CEEE037" w14:textId="77777777" w:rsidR="0001241A" w:rsidRDefault="0001241A" w:rsidP="0001241A">
      <w:pPr>
        <w:ind w:left="720"/>
        <w:rPr>
          <w:rFonts w:ascii="Arial" w:hAnsi="Arial" w:cs="Arial"/>
          <w:color w:val="000000"/>
          <w:u w:val="single"/>
        </w:rPr>
      </w:pPr>
    </w:p>
    <w:p w14:paraId="331C6B88" w14:textId="5C3F83E3" w:rsidR="0001241A" w:rsidRPr="0001241A" w:rsidRDefault="0001241A" w:rsidP="0001241A">
      <w:pPr>
        <w:ind w:left="720"/>
        <w:rPr>
          <w:rFonts w:ascii="Arial" w:hAnsi="Arial" w:cs="Arial"/>
          <w:color w:val="000000"/>
        </w:rPr>
      </w:pPr>
      <w:r w:rsidRPr="0001241A">
        <w:rPr>
          <w:rFonts w:ascii="Arial" w:hAnsi="Arial" w:cs="Arial"/>
          <w:color w:val="000000"/>
        </w:rPr>
        <w:t xml:space="preserve">Local Application forms are to be saved as Word Documents or saved </w:t>
      </w:r>
      <w:r w:rsidR="00401EBD">
        <w:rPr>
          <w:rFonts w:ascii="Arial" w:hAnsi="Arial" w:cs="Arial"/>
          <w:color w:val="000000"/>
        </w:rPr>
        <w:t>PDF</w:t>
      </w:r>
      <w:r w:rsidRPr="0001241A">
        <w:rPr>
          <w:rFonts w:ascii="Arial" w:hAnsi="Arial" w:cs="Arial"/>
          <w:color w:val="000000"/>
        </w:rPr>
        <w:t xml:space="preserve"> </w:t>
      </w:r>
      <w:r>
        <w:rPr>
          <w:rFonts w:ascii="Arial" w:hAnsi="Arial" w:cs="Arial"/>
          <w:color w:val="000000"/>
        </w:rPr>
        <w:t>d</w:t>
      </w:r>
      <w:r w:rsidRPr="0001241A">
        <w:rPr>
          <w:rFonts w:ascii="Arial" w:hAnsi="Arial" w:cs="Arial"/>
          <w:color w:val="000000"/>
        </w:rPr>
        <w:t>ocuments</w:t>
      </w:r>
      <w:r w:rsidR="00401EBD">
        <w:rPr>
          <w:rFonts w:ascii="Arial" w:hAnsi="Arial" w:cs="Arial"/>
          <w:color w:val="000000"/>
        </w:rPr>
        <w:t xml:space="preserve"> </w:t>
      </w:r>
      <w:r w:rsidR="00401EBD" w:rsidRPr="00323671">
        <w:rPr>
          <w:rFonts w:ascii="Arial" w:hAnsi="Arial" w:cs="Arial"/>
          <w:b/>
          <w:i/>
          <w:color w:val="000000"/>
        </w:rPr>
        <w:t>(scanned documents will not be accepted)</w:t>
      </w:r>
      <w:r w:rsidRPr="00323671">
        <w:rPr>
          <w:rFonts w:ascii="Arial" w:hAnsi="Arial" w:cs="Arial"/>
          <w:b/>
          <w:i/>
          <w:color w:val="000000"/>
        </w:rPr>
        <w:t>.</w:t>
      </w:r>
      <w:r>
        <w:rPr>
          <w:rFonts w:ascii="Arial" w:hAnsi="Arial" w:cs="Arial"/>
          <w:color w:val="000000"/>
        </w:rPr>
        <w:t xml:space="preserve"> Fil</w:t>
      </w:r>
      <w:r w:rsidR="000F4446">
        <w:rPr>
          <w:rFonts w:ascii="Arial" w:hAnsi="Arial" w:cs="Arial"/>
          <w:color w:val="000000"/>
        </w:rPr>
        <w:t xml:space="preserve">es should be saved </w:t>
      </w:r>
      <w:r w:rsidR="000F4446">
        <w:rPr>
          <w:rFonts w:ascii="Arial" w:hAnsi="Arial" w:cs="Arial"/>
          <w:color w:val="000000"/>
        </w:rPr>
        <w:lastRenderedPageBreak/>
        <w:t xml:space="preserve">by the name: </w:t>
      </w:r>
      <w:r>
        <w:rPr>
          <w:rFonts w:ascii="Arial" w:hAnsi="Arial" w:cs="Arial"/>
          <w:color w:val="000000"/>
        </w:rPr>
        <w:t>“AgencyNameProjectName</w:t>
      </w:r>
      <w:r w:rsidR="002849D1">
        <w:rPr>
          <w:rFonts w:ascii="Arial" w:hAnsi="Arial" w:cs="Arial"/>
          <w:color w:val="000000"/>
        </w:rPr>
        <w:t>Local1</w:t>
      </w:r>
      <w:r w:rsidR="00756BC9">
        <w:rPr>
          <w:rFonts w:ascii="Arial" w:hAnsi="Arial" w:cs="Arial"/>
          <w:color w:val="000000"/>
        </w:rPr>
        <w:t>8</w:t>
      </w:r>
      <w:r>
        <w:rPr>
          <w:rFonts w:ascii="Arial" w:hAnsi="Arial" w:cs="Arial"/>
          <w:color w:val="000000"/>
        </w:rPr>
        <w:t xml:space="preserve">” wherein the </w:t>
      </w:r>
      <w:r w:rsidR="00323671">
        <w:rPr>
          <w:rFonts w:ascii="Arial" w:hAnsi="Arial" w:cs="Arial"/>
          <w:color w:val="000000"/>
        </w:rPr>
        <w:t>a</w:t>
      </w:r>
      <w:r>
        <w:rPr>
          <w:rFonts w:ascii="Arial" w:hAnsi="Arial" w:cs="Arial"/>
          <w:color w:val="000000"/>
        </w:rPr>
        <w:t xml:space="preserve">gency and </w:t>
      </w:r>
      <w:r w:rsidR="00323671">
        <w:rPr>
          <w:rFonts w:ascii="Arial" w:hAnsi="Arial" w:cs="Arial"/>
          <w:color w:val="000000"/>
        </w:rPr>
        <w:t>p</w:t>
      </w:r>
      <w:r>
        <w:rPr>
          <w:rFonts w:ascii="Arial" w:hAnsi="Arial" w:cs="Arial"/>
          <w:color w:val="000000"/>
        </w:rPr>
        <w:t>roject names should be inserted where indicated.</w:t>
      </w:r>
    </w:p>
    <w:p w14:paraId="64561A2B" w14:textId="77777777" w:rsidR="00622186" w:rsidRPr="00E873A5" w:rsidRDefault="00622186" w:rsidP="00622186">
      <w:pPr>
        <w:ind w:left="720"/>
        <w:rPr>
          <w:rFonts w:ascii="Arial" w:hAnsi="Arial" w:cs="Arial"/>
          <w:color w:val="000000"/>
        </w:rPr>
      </w:pPr>
    </w:p>
    <w:p w14:paraId="5636D4B0" w14:textId="7DA173B6" w:rsidR="002136F0" w:rsidRPr="00E873A5" w:rsidRDefault="00250C49" w:rsidP="00F93C4F">
      <w:pPr>
        <w:numPr>
          <w:ilvl w:val="0"/>
          <w:numId w:val="23"/>
        </w:numPr>
        <w:rPr>
          <w:rFonts w:ascii="Arial" w:hAnsi="Arial" w:cs="Arial"/>
          <w:color w:val="000000"/>
        </w:rPr>
      </w:pPr>
      <w:r>
        <w:rPr>
          <w:rFonts w:ascii="Arial" w:hAnsi="Arial" w:cs="Arial"/>
          <w:color w:val="000000"/>
          <w:u w:val="single"/>
        </w:rPr>
        <w:t>E</w:t>
      </w:r>
      <w:r w:rsidR="002502DA" w:rsidRPr="00E873A5">
        <w:rPr>
          <w:rFonts w:ascii="Arial" w:hAnsi="Arial" w:cs="Arial"/>
          <w:color w:val="000000"/>
          <w:u w:val="single"/>
        </w:rPr>
        <w:t>-</w:t>
      </w:r>
      <w:r w:rsidR="007B13BF" w:rsidRPr="00E873A5">
        <w:rPr>
          <w:rFonts w:ascii="Arial" w:hAnsi="Arial" w:cs="Arial"/>
          <w:color w:val="000000"/>
          <w:u w:val="single"/>
        </w:rPr>
        <w:t>snaps</w:t>
      </w:r>
      <w:r w:rsidR="007B13BF" w:rsidRPr="00E873A5">
        <w:rPr>
          <w:rFonts w:ascii="Arial" w:hAnsi="Arial" w:cs="Arial"/>
          <w:color w:val="000000"/>
        </w:rPr>
        <w:t>.</w:t>
      </w:r>
      <w:r w:rsidR="002136F0" w:rsidRPr="00E873A5">
        <w:rPr>
          <w:rFonts w:ascii="Arial" w:hAnsi="Arial" w:cs="Arial"/>
          <w:color w:val="000000"/>
        </w:rPr>
        <w:t xml:space="preserve">  In addition to the </w:t>
      </w:r>
      <w:r w:rsidR="005E625F">
        <w:rPr>
          <w:rFonts w:ascii="Arial" w:hAnsi="Arial" w:cs="Arial"/>
          <w:color w:val="000000"/>
        </w:rPr>
        <w:t>Local Application Form</w:t>
      </w:r>
      <w:r w:rsidR="002136F0" w:rsidRPr="00E873A5">
        <w:rPr>
          <w:rFonts w:ascii="Arial" w:hAnsi="Arial" w:cs="Arial"/>
          <w:color w:val="000000"/>
        </w:rPr>
        <w:t xml:space="preserve">, </w:t>
      </w:r>
      <w:r w:rsidR="00A230A7">
        <w:rPr>
          <w:rFonts w:ascii="Arial" w:hAnsi="Arial" w:cs="Arial"/>
          <w:color w:val="000000"/>
        </w:rPr>
        <w:t>p</w:t>
      </w:r>
      <w:r w:rsidR="002136F0" w:rsidRPr="00E873A5">
        <w:rPr>
          <w:rFonts w:ascii="Arial" w:hAnsi="Arial" w:cs="Arial"/>
          <w:color w:val="000000"/>
        </w:rPr>
        <w:t xml:space="preserve">roject </w:t>
      </w:r>
      <w:r w:rsidR="00A230A7">
        <w:rPr>
          <w:rFonts w:ascii="Arial" w:hAnsi="Arial" w:cs="Arial"/>
          <w:color w:val="000000"/>
        </w:rPr>
        <w:t>a</w:t>
      </w:r>
      <w:r w:rsidR="002136F0" w:rsidRPr="00E873A5">
        <w:rPr>
          <w:rFonts w:ascii="Arial" w:hAnsi="Arial" w:cs="Arial"/>
          <w:color w:val="000000"/>
        </w:rPr>
        <w:t>pplications (formerly known as Exhibit</w:t>
      </w:r>
      <w:r w:rsidR="002136F0" w:rsidRPr="00622186">
        <w:rPr>
          <w:rFonts w:ascii="Arial" w:hAnsi="Arial" w:cs="Arial"/>
        </w:rPr>
        <w:t xml:space="preserve"> 2) are required be entered into </w:t>
      </w:r>
      <w:r w:rsidR="00622186" w:rsidRPr="00622186">
        <w:rPr>
          <w:rFonts w:ascii="Arial" w:hAnsi="Arial" w:cs="Arial"/>
        </w:rPr>
        <w:t>the electronic grants management system managed by HUD’s Office of Special Needs Assistance Programs known as “</w:t>
      </w:r>
      <w:r w:rsidR="002136F0" w:rsidRPr="00622186">
        <w:rPr>
          <w:rFonts w:ascii="Arial" w:hAnsi="Arial" w:cs="Arial"/>
          <w:i/>
        </w:rPr>
        <w:t>e-snaps</w:t>
      </w:r>
      <w:r w:rsidR="00622186" w:rsidRPr="00622186">
        <w:rPr>
          <w:rFonts w:ascii="Arial" w:hAnsi="Arial" w:cs="Arial"/>
          <w:i/>
        </w:rPr>
        <w:t>”</w:t>
      </w:r>
      <w:r w:rsidR="00622186" w:rsidRPr="00622186">
        <w:rPr>
          <w:rFonts w:ascii="Arial" w:hAnsi="Arial" w:cs="Arial"/>
        </w:rPr>
        <w:t xml:space="preserve">.  </w:t>
      </w:r>
      <w:r w:rsidR="002136F0" w:rsidRPr="00622186">
        <w:rPr>
          <w:rFonts w:ascii="Arial" w:hAnsi="Arial" w:cs="Arial"/>
        </w:rPr>
        <w:t xml:space="preserve">If the agency is new to e-snaps or if there are staff </w:t>
      </w:r>
      <w:r w:rsidR="00622186" w:rsidRPr="00622186">
        <w:rPr>
          <w:rFonts w:ascii="Arial" w:hAnsi="Arial" w:cs="Arial"/>
        </w:rPr>
        <w:t>within the</w:t>
      </w:r>
      <w:r w:rsidR="002136F0" w:rsidRPr="00622186">
        <w:rPr>
          <w:rFonts w:ascii="Arial" w:hAnsi="Arial" w:cs="Arial"/>
        </w:rPr>
        <w:t xml:space="preserve"> agency who require acces</w:t>
      </w:r>
      <w:r w:rsidR="00622186" w:rsidRPr="00622186">
        <w:rPr>
          <w:rFonts w:ascii="Arial" w:hAnsi="Arial" w:cs="Arial"/>
        </w:rPr>
        <w:t>s, guidance is availabl</w:t>
      </w:r>
      <w:r w:rsidR="00960E29">
        <w:rPr>
          <w:rFonts w:ascii="Arial" w:hAnsi="Arial" w:cs="Arial"/>
        </w:rPr>
        <w:t>e on the following HUD website:</w:t>
      </w:r>
      <w:r w:rsidR="00622186" w:rsidRPr="00622186">
        <w:rPr>
          <w:rFonts w:ascii="Arial" w:hAnsi="Arial" w:cs="Arial"/>
        </w:rPr>
        <w:t xml:space="preserve"> </w:t>
      </w:r>
      <w:hyperlink r:id="rId15" w:history="1">
        <w:r w:rsidR="00F93C4F" w:rsidRPr="007D1578">
          <w:rPr>
            <w:rStyle w:val="Hyperlink"/>
            <w:rFonts w:ascii="Arial" w:hAnsi="Arial" w:cs="Arial"/>
          </w:rPr>
          <w:t>https://www.hudexchange.info/programs/e-snaps/</w:t>
        </w:r>
      </w:hyperlink>
      <w:r w:rsidR="00622186" w:rsidRPr="00622186">
        <w:rPr>
          <w:rFonts w:ascii="Arial" w:hAnsi="Arial" w:cs="Arial"/>
        </w:rPr>
        <w:t>.</w:t>
      </w:r>
    </w:p>
    <w:p w14:paraId="108A4174" w14:textId="77777777" w:rsidR="002136F0" w:rsidRPr="00E873A5" w:rsidRDefault="002136F0" w:rsidP="002136F0">
      <w:pPr>
        <w:rPr>
          <w:rFonts w:ascii="Arial" w:hAnsi="Arial" w:cs="Arial"/>
          <w:color w:val="000000"/>
        </w:rPr>
      </w:pPr>
    </w:p>
    <w:p w14:paraId="22FDA6A1" w14:textId="77777777" w:rsidR="002136F0" w:rsidRPr="002136F0" w:rsidRDefault="002136F0" w:rsidP="00622186">
      <w:pPr>
        <w:ind w:left="720"/>
        <w:rPr>
          <w:rFonts w:ascii="Arial" w:hAnsi="Arial" w:cs="Arial"/>
        </w:rPr>
      </w:pPr>
      <w:r w:rsidRPr="002136F0">
        <w:rPr>
          <w:rFonts w:ascii="Arial" w:hAnsi="Arial" w:cs="Arial"/>
        </w:rPr>
        <w:t>On this</w:t>
      </w:r>
      <w:r w:rsidR="00622186">
        <w:rPr>
          <w:rFonts w:ascii="Arial" w:hAnsi="Arial" w:cs="Arial"/>
        </w:rPr>
        <w:t xml:space="preserve"> site, you will find guidance </w:t>
      </w:r>
      <w:r w:rsidR="00FA0087">
        <w:rPr>
          <w:rFonts w:ascii="Arial" w:hAnsi="Arial" w:cs="Arial"/>
        </w:rPr>
        <w:t>on</w:t>
      </w:r>
      <w:r w:rsidR="00622186">
        <w:rPr>
          <w:rFonts w:ascii="Arial" w:hAnsi="Arial" w:cs="Arial"/>
        </w:rPr>
        <w:t>:</w:t>
      </w:r>
    </w:p>
    <w:p w14:paraId="77EE3DC2" w14:textId="17E80FBC" w:rsidR="002136F0" w:rsidRPr="001C1D49" w:rsidRDefault="00622186" w:rsidP="008F5506">
      <w:pPr>
        <w:numPr>
          <w:ilvl w:val="0"/>
          <w:numId w:val="35"/>
        </w:numPr>
        <w:tabs>
          <w:tab w:val="clear" w:pos="720"/>
        </w:tabs>
        <w:ind w:left="1080" w:firstLine="0"/>
        <w:rPr>
          <w:rFonts w:ascii="Arial" w:hAnsi="Arial" w:cs="Arial"/>
        </w:rPr>
      </w:pPr>
      <w:r>
        <w:rPr>
          <w:rFonts w:ascii="Arial" w:hAnsi="Arial" w:cs="Arial"/>
        </w:rPr>
        <w:t>Navigat</w:t>
      </w:r>
      <w:r w:rsidR="00FA0087">
        <w:rPr>
          <w:rFonts w:ascii="Arial" w:hAnsi="Arial" w:cs="Arial"/>
        </w:rPr>
        <w:t>ing</w:t>
      </w:r>
      <w:r>
        <w:rPr>
          <w:rFonts w:ascii="Arial" w:hAnsi="Arial" w:cs="Arial"/>
        </w:rPr>
        <w:t xml:space="preserve"> </w:t>
      </w:r>
      <w:r w:rsidR="002136F0" w:rsidRPr="001C1D49">
        <w:rPr>
          <w:rFonts w:ascii="Arial" w:hAnsi="Arial" w:cs="Arial"/>
        </w:rPr>
        <w:t>the e-snaps site</w:t>
      </w:r>
      <w:r w:rsidR="00D00017">
        <w:rPr>
          <w:rFonts w:ascii="Arial" w:hAnsi="Arial" w:cs="Arial"/>
        </w:rPr>
        <w:t>.</w:t>
      </w:r>
    </w:p>
    <w:p w14:paraId="09C4426D" w14:textId="3A9676B0" w:rsidR="002136F0" w:rsidRPr="001C1D49" w:rsidRDefault="002136F0" w:rsidP="008F5506">
      <w:pPr>
        <w:numPr>
          <w:ilvl w:val="0"/>
          <w:numId w:val="35"/>
        </w:numPr>
        <w:tabs>
          <w:tab w:val="clear" w:pos="720"/>
        </w:tabs>
        <w:ind w:left="1080" w:firstLine="0"/>
        <w:rPr>
          <w:rFonts w:ascii="Arial" w:hAnsi="Arial" w:cs="Arial"/>
        </w:rPr>
      </w:pPr>
      <w:r w:rsidRPr="001C1D49">
        <w:rPr>
          <w:rFonts w:ascii="Arial" w:hAnsi="Arial" w:cs="Arial"/>
        </w:rPr>
        <w:t>Add</w:t>
      </w:r>
      <w:r w:rsidR="00FA0087" w:rsidRPr="001C1D49">
        <w:rPr>
          <w:rFonts w:ascii="Arial" w:hAnsi="Arial" w:cs="Arial"/>
        </w:rPr>
        <w:t>ing/Deleting</w:t>
      </w:r>
      <w:r w:rsidRPr="001C1D49">
        <w:rPr>
          <w:rFonts w:ascii="Arial" w:hAnsi="Arial" w:cs="Arial"/>
        </w:rPr>
        <w:t xml:space="preserve"> user</w:t>
      </w:r>
      <w:r w:rsidR="00622186" w:rsidRPr="001C1D49">
        <w:rPr>
          <w:rFonts w:ascii="Arial" w:hAnsi="Arial" w:cs="Arial"/>
        </w:rPr>
        <w:t>s</w:t>
      </w:r>
      <w:r w:rsidR="00C267A7" w:rsidRPr="001C1D49">
        <w:rPr>
          <w:rFonts w:ascii="Arial" w:hAnsi="Arial" w:cs="Arial"/>
        </w:rPr>
        <w:t xml:space="preserve"> in</w:t>
      </w:r>
      <w:r w:rsidR="00D00017">
        <w:rPr>
          <w:rFonts w:ascii="Arial" w:hAnsi="Arial" w:cs="Arial"/>
        </w:rPr>
        <w:t xml:space="preserve"> e-snaps.</w:t>
      </w:r>
    </w:p>
    <w:p w14:paraId="49350851" w14:textId="3954154E" w:rsidR="002136F0" w:rsidRDefault="00622186" w:rsidP="00FA0087">
      <w:pPr>
        <w:numPr>
          <w:ilvl w:val="0"/>
          <w:numId w:val="35"/>
        </w:numPr>
        <w:tabs>
          <w:tab w:val="clear" w:pos="720"/>
        </w:tabs>
        <w:ind w:left="1440"/>
        <w:rPr>
          <w:rFonts w:ascii="Arial" w:hAnsi="Arial" w:cs="Arial"/>
        </w:rPr>
      </w:pPr>
      <w:r>
        <w:rPr>
          <w:rFonts w:ascii="Arial" w:hAnsi="Arial" w:cs="Arial"/>
        </w:rPr>
        <w:t>O</w:t>
      </w:r>
      <w:r w:rsidR="002136F0" w:rsidRPr="002136F0">
        <w:rPr>
          <w:rFonts w:ascii="Arial" w:hAnsi="Arial" w:cs="Arial"/>
        </w:rPr>
        <w:t>btain</w:t>
      </w:r>
      <w:r w:rsidR="00FA0087">
        <w:rPr>
          <w:rFonts w:ascii="Arial" w:hAnsi="Arial" w:cs="Arial"/>
        </w:rPr>
        <w:t>ing</w:t>
      </w:r>
      <w:r w:rsidR="002136F0" w:rsidRPr="002136F0">
        <w:rPr>
          <w:rFonts w:ascii="Arial" w:hAnsi="Arial" w:cs="Arial"/>
        </w:rPr>
        <w:t xml:space="preserve"> a DUNS number and System Award Manager (SAM) registration</w:t>
      </w:r>
      <w:r w:rsidR="00D00017">
        <w:rPr>
          <w:rFonts w:ascii="Arial" w:hAnsi="Arial" w:cs="Arial"/>
        </w:rPr>
        <w:t>.</w:t>
      </w:r>
    </w:p>
    <w:p w14:paraId="128CF886" w14:textId="69C2233B" w:rsidR="000967DC" w:rsidRDefault="000967DC" w:rsidP="00FA0087">
      <w:pPr>
        <w:numPr>
          <w:ilvl w:val="0"/>
          <w:numId w:val="35"/>
        </w:numPr>
        <w:tabs>
          <w:tab w:val="clear" w:pos="720"/>
        </w:tabs>
        <w:ind w:left="1440"/>
        <w:rPr>
          <w:rFonts w:ascii="Arial" w:hAnsi="Arial" w:cs="Arial"/>
        </w:rPr>
      </w:pPr>
      <w:r>
        <w:rPr>
          <w:rFonts w:ascii="Arial" w:hAnsi="Arial" w:cs="Arial"/>
        </w:rPr>
        <w:t>Ensuring the agency’s Code of Conduct is current and posted to the HUD website</w:t>
      </w:r>
      <w:r w:rsidR="00D00017">
        <w:rPr>
          <w:rFonts w:ascii="Arial" w:hAnsi="Arial" w:cs="Arial"/>
        </w:rPr>
        <w:t>.</w:t>
      </w:r>
    </w:p>
    <w:p w14:paraId="3A61B67A" w14:textId="77777777" w:rsidR="00F60835" w:rsidRPr="002136F0" w:rsidRDefault="00F60835" w:rsidP="00F60835">
      <w:pPr>
        <w:ind w:left="1440"/>
        <w:rPr>
          <w:rFonts w:ascii="Arial" w:hAnsi="Arial" w:cs="Arial"/>
        </w:rPr>
      </w:pPr>
    </w:p>
    <w:p w14:paraId="4526F223" w14:textId="16AA1F24" w:rsidR="0001241A" w:rsidRDefault="0001241A" w:rsidP="0001241A">
      <w:pPr>
        <w:ind w:left="810"/>
        <w:rPr>
          <w:rFonts w:ascii="Arial" w:hAnsi="Arial" w:cs="Arial"/>
          <w:color w:val="000000"/>
        </w:rPr>
      </w:pPr>
      <w:r>
        <w:rPr>
          <w:rFonts w:ascii="Arial" w:hAnsi="Arial" w:cs="Arial"/>
          <w:color w:val="000000"/>
        </w:rPr>
        <w:t>e-snaps</w:t>
      </w:r>
      <w:r w:rsidRPr="0001241A">
        <w:rPr>
          <w:rFonts w:ascii="Arial" w:hAnsi="Arial" w:cs="Arial"/>
          <w:color w:val="000000"/>
        </w:rPr>
        <w:t xml:space="preserve"> </w:t>
      </w:r>
      <w:r w:rsidR="00300CBF">
        <w:rPr>
          <w:rFonts w:ascii="Arial" w:hAnsi="Arial" w:cs="Arial"/>
          <w:color w:val="000000"/>
        </w:rPr>
        <w:t>a</w:t>
      </w:r>
      <w:r w:rsidRPr="0001241A">
        <w:rPr>
          <w:rFonts w:ascii="Arial" w:hAnsi="Arial" w:cs="Arial"/>
          <w:color w:val="000000"/>
        </w:rPr>
        <w:t xml:space="preserve">pplication forms are to be saved </w:t>
      </w:r>
      <w:r w:rsidR="00F60835">
        <w:rPr>
          <w:rFonts w:ascii="Arial" w:hAnsi="Arial" w:cs="Arial"/>
          <w:color w:val="000000"/>
        </w:rPr>
        <w:t>and submitted as</w:t>
      </w:r>
      <w:r w:rsidRPr="0001241A">
        <w:rPr>
          <w:rFonts w:ascii="Arial" w:hAnsi="Arial" w:cs="Arial"/>
          <w:color w:val="000000"/>
        </w:rPr>
        <w:t xml:space="preserve"> Word Documents or saved </w:t>
      </w:r>
      <w:r w:rsidR="00F60835">
        <w:rPr>
          <w:rFonts w:ascii="Arial" w:hAnsi="Arial" w:cs="Arial"/>
          <w:color w:val="000000"/>
        </w:rPr>
        <w:t>PDF</w:t>
      </w:r>
      <w:r w:rsidRPr="0001241A">
        <w:rPr>
          <w:rFonts w:ascii="Arial" w:hAnsi="Arial" w:cs="Arial"/>
          <w:color w:val="000000"/>
        </w:rPr>
        <w:t xml:space="preserve"> </w:t>
      </w:r>
      <w:r>
        <w:rPr>
          <w:rFonts w:ascii="Arial" w:hAnsi="Arial" w:cs="Arial"/>
          <w:color w:val="000000"/>
        </w:rPr>
        <w:t>d</w:t>
      </w:r>
      <w:r w:rsidRPr="0001241A">
        <w:rPr>
          <w:rFonts w:ascii="Arial" w:hAnsi="Arial" w:cs="Arial"/>
          <w:color w:val="000000"/>
        </w:rPr>
        <w:t xml:space="preserve">ocuments </w:t>
      </w:r>
      <w:r>
        <w:rPr>
          <w:rFonts w:ascii="Arial" w:hAnsi="Arial" w:cs="Arial"/>
          <w:color w:val="000000"/>
        </w:rPr>
        <w:t>(</w:t>
      </w:r>
      <w:r w:rsidRPr="0001241A">
        <w:rPr>
          <w:rFonts w:ascii="Arial" w:hAnsi="Arial" w:cs="Arial"/>
          <w:color w:val="000000"/>
        </w:rPr>
        <w:t>no scanned documents)</w:t>
      </w:r>
      <w:r>
        <w:rPr>
          <w:rFonts w:ascii="Arial" w:hAnsi="Arial" w:cs="Arial"/>
          <w:color w:val="000000"/>
        </w:rPr>
        <w:t>. Files sh</w:t>
      </w:r>
      <w:r w:rsidR="00EE6618">
        <w:rPr>
          <w:rFonts w:ascii="Arial" w:hAnsi="Arial" w:cs="Arial"/>
          <w:color w:val="000000"/>
        </w:rPr>
        <w:t>ould be saved by the name: “</w:t>
      </w:r>
      <w:r>
        <w:rPr>
          <w:rFonts w:ascii="Arial" w:hAnsi="Arial" w:cs="Arial"/>
          <w:color w:val="000000"/>
        </w:rPr>
        <w:t>AgencyNameProjectName</w:t>
      </w:r>
      <w:r w:rsidR="00F60835">
        <w:rPr>
          <w:rFonts w:ascii="Arial" w:hAnsi="Arial" w:cs="Arial"/>
          <w:color w:val="000000"/>
        </w:rPr>
        <w:t>ES18</w:t>
      </w:r>
      <w:r>
        <w:rPr>
          <w:rFonts w:ascii="Arial" w:hAnsi="Arial" w:cs="Arial"/>
          <w:color w:val="000000"/>
        </w:rPr>
        <w:t>” wherein the Agency and Project names should be inserted where indicated.</w:t>
      </w:r>
    </w:p>
    <w:p w14:paraId="0224112B" w14:textId="77777777" w:rsidR="00367903" w:rsidRDefault="00367903" w:rsidP="0001241A">
      <w:pPr>
        <w:ind w:left="810"/>
        <w:rPr>
          <w:rFonts w:ascii="Arial" w:hAnsi="Arial" w:cs="Arial"/>
          <w:color w:val="000000"/>
        </w:rPr>
      </w:pPr>
    </w:p>
    <w:p w14:paraId="3CB35A0A" w14:textId="37101C9C" w:rsidR="00367903" w:rsidRPr="0001241A" w:rsidRDefault="00367903" w:rsidP="0001241A">
      <w:pPr>
        <w:ind w:left="810"/>
        <w:rPr>
          <w:rFonts w:ascii="Arial" w:hAnsi="Arial" w:cs="Arial"/>
          <w:color w:val="000000"/>
        </w:rPr>
      </w:pPr>
      <w:r>
        <w:rPr>
          <w:rFonts w:ascii="Arial" w:hAnsi="Arial" w:cs="Arial"/>
          <w:color w:val="000000"/>
        </w:rPr>
        <w:t>NOTE: This year HUD is offering projects with no changes the option to select a “no changes” box that will prepopulate the e</w:t>
      </w:r>
      <w:r w:rsidR="00960E29">
        <w:rPr>
          <w:rFonts w:ascii="Arial" w:hAnsi="Arial" w:cs="Arial"/>
          <w:color w:val="000000"/>
        </w:rPr>
        <w:t>-s</w:t>
      </w:r>
      <w:r>
        <w:rPr>
          <w:rFonts w:ascii="Arial" w:hAnsi="Arial" w:cs="Arial"/>
          <w:color w:val="000000"/>
        </w:rPr>
        <w:t>naps application for the agency</w:t>
      </w:r>
      <w:r w:rsidR="003802BB">
        <w:rPr>
          <w:rFonts w:ascii="Arial" w:hAnsi="Arial" w:cs="Arial"/>
          <w:color w:val="000000"/>
        </w:rPr>
        <w:t xml:space="preserve"> (this must have been requeste</w:t>
      </w:r>
      <w:r w:rsidR="004E5321">
        <w:rPr>
          <w:rFonts w:ascii="Arial" w:hAnsi="Arial" w:cs="Arial"/>
          <w:color w:val="000000"/>
        </w:rPr>
        <w:t>d during the registration process)</w:t>
      </w:r>
      <w:r>
        <w:rPr>
          <w:rFonts w:ascii="Arial" w:hAnsi="Arial" w:cs="Arial"/>
          <w:color w:val="000000"/>
        </w:rPr>
        <w:t>.</w:t>
      </w:r>
    </w:p>
    <w:p w14:paraId="490B66EA" w14:textId="17F7A9E0" w:rsidR="001A5108" w:rsidRDefault="001A5108" w:rsidP="001F0B3A">
      <w:pPr>
        <w:rPr>
          <w:rFonts w:ascii="Arial" w:hAnsi="Arial" w:cs="Arial"/>
          <w:b/>
          <w:color w:val="000000"/>
        </w:rPr>
      </w:pPr>
    </w:p>
    <w:p w14:paraId="55780BE1" w14:textId="74CDFD15" w:rsidR="003C56C9" w:rsidRDefault="003C56C9" w:rsidP="009D013B">
      <w:pPr>
        <w:shd w:val="clear" w:color="auto" w:fill="FFFF00"/>
        <w:jc w:val="center"/>
        <w:rPr>
          <w:rFonts w:ascii="Arial" w:hAnsi="Arial" w:cs="Arial"/>
          <w:b/>
          <w:color w:val="000000"/>
        </w:rPr>
      </w:pPr>
      <w:r w:rsidRPr="001E307A">
        <w:rPr>
          <w:rFonts w:ascii="Arial" w:hAnsi="Arial" w:cs="Arial"/>
          <w:b/>
          <w:color w:val="000000"/>
        </w:rPr>
        <w:t xml:space="preserve">APPLICATION DEADLINE:  </w:t>
      </w:r>
      <w:r w:rsidR="00F10400">
        <w:rPr>
          <w:rFonts w:ascii="Arial" w:hAnsi="Arial" w:cs="Arial"/>
          <w:b/>
          <w:color w:val="000000"/>
        </w:rPr>
        <w:t>12:00 PM</w:t>
      </w:r>
      <w:r w:rsidR="002629A9">
        <w:rPr>
          <w:rFonts w:ascii="Arial" w:hAnsi="Arial" w:cs="Arial"/>
          <w:b/>
          <w:color w:val="000000"/>
        </w:rPr>
        <w:t xml:space="preserve">, FRIDAY, August 10, 2018 </w:t>
      </w:r>
    </w:p>
    <w:p w14:paraId="796C8DA7" w14:textId="77777777" w:rsidR="00AC4C7F" w:rsidRDefault="00AC4C7F" w:rsidP="009D013B">
      <w:pPr>
        <w:shd w:val="clear" w:color="auto" w:fill="FFFF00"/>
        <w:jc w:val="center"/>
        <w:rPr>
          <w:rFonts w:ascii="Arial" w:hAnsi="Arial" w:cs="Arial"/>
          <w:b/>
          <w:color w:val="000000"/>
        </w:rPr>
      </w:pPr>
    </w:p>
    <w:p w14:paraId="5483347B" w14:textId="77777777" w:rsidR="00AC4C7F" w:rsidRPr="001E307A" w:rsidRDefault="00816692" w:rsidP="009D013B">
      <w:pPr>
        <w:shd w:val="clear" w:color="auto" w:fill="FFFF00"/>
        <w:jc w:val="center"/>
        <w:rPr>
          <w:rFonts w:ascii="Arial" w:hAnsi="Arial" w:cs="Arial"/>
          <w:b/>
          <w:color w:val="000000"/>
        </w:rPr>
      </w:pPr>
      <w:r>
        <w:rPr>
          <w:rFonts w:ascii="Arial" w:hAnsi="Arial" w:cs="Arial"/>
          <w:b/>
          <w:color w:val="000000"/>
        </w:rPr>
        <w:t>Late a</w:t>
      </w:r>
      <w:r w:rsidR="00AC4C7F">
        <w:rPr>
          <w:rFonts w:ascii="Arial" w:hAnsi="Arial" w:cs="Arial"/>
          <w:b/>
          <w:color w:val="000000"/>
        </w:rPr>
        <w:t xml:space="preserve">pplications will not be accepted. </w:t>
      </w:r>
    </w:p>
    <w:p w14:paraId="1F9E5675" w14:textId="76754D11" w:rsidR="00DA4E35" w:rsidRPr="001E307A" w:rsidRDefault="00DA4E35" w:rsidP="00DD0AA5">
      <w:pPr>
        <w:rPr>
          <w:rFonts w:ascii="Arial" w:hAnsi="Arial" w:cs="Arial"/>
          <w:b/>
          <w:smallCaps/>
          <w:color w:val="000000"/>
        </w:rPr>
      </w:pPr>
    </w:p>
    <w:p w14:paraId="18677E07" w14:textId="77777777" w:rsidR="00DB41E7" w:rsidRPr="001A6B91" w:rsidRDefault="003C56C9" w:rsidP="00DD0AA5">
      <w:pPr>
        <w:rPr>
          <w:rFonts w:ascii="Arial" w:hAnsi="Arial" w:cs="Arial"/>
          <w:b/>
          <w:smallCaps/>
          <w:color w:val="000000"/>
        </w:rPr>
      </w:pPr>
      <w:r w:rsidRPr="001A6B91">
        <w:rPr>
          <w:rFonts w:ascii="Arial" w:hAnsi="Arial" w:cs="Arial"/>
          <w:b/>
          <w:smallCaps/>
          <w:color w:val="000000"/>
        </w:rPr>
        <w:t>Signature</w:t>
      </w:r>
    </w:p>
    <w:p w14:paraId="555A9CDF" w14:textId="4D37D934" w:rsidR="003C56C9" w:rsidRPr="001A6B91" w:rsidRDefault="003C56C9" w:rsidP="00DD0AA5">
      <w:pPr>
        <w:rPr>
          <w:rFonts w:ascii="Arial" w:hAnsi="Arial" w:cs="Arial"/>
          <w:color w:val="000000"/>
        </w:rPr>
      </w:pPr>
      <w:r w:rsidRPr="001A6B91">
        <w:rPr>
          <w:rFonts w:ascii="Arial" w:hAnsi="Arial" w:cs="Arial"/>
          <w:color w:val="000000"/>
        </w:rPr>
        <w:t xml:space="preserve">An original signature is not required, but the name and title of the authorized </w:t>
      </w:r>
      <w:r w:rsidR="00D553BD">
        <w:rPr>
          <w:rFonts w:ascii="Arial" w:hAnsi="Arial" w:cs="Arial"/>
          <w:color w:val="000000"/>
        </w:rPr>
        <w:t xml:space="preserve">agency </w:t>
      </w:r>
      <w:r w:rsidRPr="001A6B91">
        <w:rPr>
          <w:rFonts w:ascii="Arial" w:hAnsi="Arial" w:cs="Arial"/>
          <w:color w:val="000000"/>
        </w:rPr>
        <w:t>representative must be included on the application.</w:t>
      </w:r>
    </w:p>
    <w:p w14:paraId="1040F80C" w14:textId="77777777" w:rsidR="003C56C9" w:rsidRPr="001A6B91" w:rsidRDefault="003C56C9" w:rsidP="00DD0AA5">
      <w:pPr>
        <w:rPr>
          <w:rFonts w:ascii="Arial" w:hAnsi="Arial" w:cs="Arial"/>
          <w:color w:val="000000"/>
        </w:rPr>
      </w:pPr>
    </w:p>
    <w:p w14:paraId="2778A074" w14:textId="77777777" w:rsidR="00367903" w:rsidRDefault="003C56C9" w:rsidP="00367903">
      <w:pPr>
        <w:rPr>
          <w:rFonts w:ascii="Arial" w:hAnsi="Arial" w:cs="Arial"/>
          <w:color w:val="000000"/>
        </w:rPr>
      </w:pPr>
      <w:r w:rsidRPr="001A6B91">
        <w:rPr>
          <w:rFonts w:ascii="Arial" w:hAnsi="Arial" w:cs="Arial"/>
          <w:color w:val="000000"/>
        </w:rPr>
        <w:t>The Coalition reserve</w:t>
      </w:r>
      <w:r w:rsidR="00AB3E72" w:rsidRPr="001A6B91">
        <w:rPr>
          <w:rFonts w:ascii="Arial" w:hAnsi="Arial" w:cs="Arial"/>
          <w:color w:val="000000"/>
        </w:rPr>
        <w:t>s</w:t>
      </w:r>
      <w:r w:rsidRPr="001A6B91">
        <w:rPr>
          <w:rFonts w:ascii="Arial" w:hAnsi="Arial" w:cs="Arial"/>
          <w:color w:val="000000"/>
        </w:rPr>
        <w:t xml:space="preserve"> the right to request additional information, as determined necessar</w:t>
      </w:r>
      <w:r w:rsidR="00AB3E72" w:rsidRPr="001A6B91">
        <w:rPr>
          <w:rFonts w:ascii="Arial" w:hAnsi="Arial" w:cs="Arial"/>
          <w:color w:val="000000"/>
        </w:rPr>
        <w:t xml:space="preserve">y, </w:t>
      </w:r>
      <w:r w:rsidRPr="001A6B91">
        <w:rPr>
          <w:rFonts w:ascii="Arial" w:hAnsi="Arial" w:cs="Arial"/>
          <w:color w:val="000000"/>
        </w:rPr>
        <w:t xml:space="preserve">to review any application.  All information submitted through this solicitation </w:t>
      </w:r>
      <w:r w:rsidR="00AB3E72" w:rsidRPr="001A6B91">
        <w:rPr>
          <w:rFonts w:ascii="Arial" w:hAnsi="Arial" w:cs="Arial"/>
          <w:color w:val="000000"/>
        </w:rPr>
        <w:t>becomes the property of the Coalition</w:t>
      </w:r>
      <w:r w:rsidRPr="001A6B91">
        <w:rPr>
          <w:rFonts w:ascii="Arial" w:hAnsi="Arial" w:cs="Arial"/>
          <w:color w:val="000000"/>
        </w:rPr>
        <w:t xml:space="preserve">. </w:t>
      </w:r>
    </w:p>
    <w:p w14:paraId="5BE85352" w14:textId="47FFD654" w:rsidR="00025367" w:rsidRPr="001A6B91" w:rsidRDefault="00025367" w:rsidP="00367903">
      <w:pPr>
        <w:rPr>
          <w:color w:val="000000"/>
        </w:rPr>
      </w:pPr>
    </w:p>
    <w:p w14:paraId="7AD16A18" w14:textId="77777777" w:rsidR="00F40CA3" w:rsidRPr="001A6B91" w:rsidRDefault="00F40CA3" w:rsidP="00F40CA3">
      <w:pPr>
        <w:rPr>
          <w:rFonts w:ascii="Arial" w:hAnsi="Arial" w:cs="Arial"/>
          <w:b/>
          <w:smallCaps/>
          <w:color w:val="000000"/>
        </w:rPr>
      </w:pPr>
      <w:r w:rsidRPr="001A6B91">
        <w:rPr>
          <w:rFonts w:ascii="Arial" w:hAnsi="Arial" w:cs="Arial"/>
          <w:b/>
          <w:smallCaps/>
          <w:color w:val="000000"/>
        </w:rPr>
        <w:t>Questions</w:t>
      </w:r>
    </w:p>
    <w:p w14:paraId="4EE01DD8" w14:textId="77777777" w:rsidR="00F40CA3" w:rsidRPr="00981017" w:rsidRDefault="00F40CA3" w:rsidP="00F40CA3">
      <w:pPr>
        <w:rPr>
          <w:rFonts w:ascii="Arial" w:hAnsi="Arial" w:cs="Arial"/>
          <w:color w:val="000000"/>
        </w:rPr>
      </w:pPr>
      <w:r w:rsidRPr="00981017">
        <w:rPr>
          <w:rFonts w:ascii="Arial" w:hAnsi="Arial" w:cs="Arial"/>
          <w:color w:val="000000"/>
        </w:rPr>
        <w:t>Please direct questions regarding this application opportunity to:</w:t>
      </w:r>
    </w:p>
    <w:p w14:paraId="06E5BC84" w14:textId="77777777" w:rsidR="00025367" w:rsidRPr="00981017" w:rsidRDefault="00025367" w:rsidP="003C56C9">
      <w:pPr>
        <w:pStyle w:val="BodyText2"/>
        <w:rPr>
          <w:b/>
          <w:color w:val="000000"/>
          <w:sz w:val="24"/>
        </w:rPr>
      </w:pPr>
    </w:p>
    <w:p w14:paraId="4ED95270" w14:textId="77777777" w:rsidR="004C57B5" w:rsidRDefault="00F40CA3" w:rsidP="004C57B5">
      <w:pPr>
        <w:pStyle w:val="BodyText2"/>
        <w:rPr>
          <w:color w:val="000000"/>
          <w:sz w:val="24"/>
          <w:lang w:val="en-US"/>
        </w:rPr>
      </w:pPr>
      <w:r w:rsidRPr="00981017">
        <w:rPr>
          <w:b/>
          <w:color w:val="000000"/>
          <w:sz w:val="24"/>
        </w:rPr>
        <w:tab/>
      </w:r>
      <w:r w:rsidRPr="00981017">
        <w:rPr>
          <w:b/>
          <w:color w:val="000000"/>
          <w:sz w:val="24"/>
        </w:rPr>
        <w:tab/>
      </w:r>
      <w:r w:rsidR="004C57B5">
        <w:rPr>
          <w:color w:val="000000"/>
          <w:sz w:val="24"/>
          <w:lang w:val="en-US"/>
        </w:rPr>
        <w:t>Paul LeBlanc</w:t>
      </w:r>
    </w:p>
    <w:p w14:paraId="2CB8AD2B" w14:textId="40E506E2" w:rsidR="00AC4C7F" w:rsidRPr="003A0DF0" w:rsidRDefault="004C57B5" w:rsidP="004C57B5">
      <w:pPr>
        <w:pStyle w:val="BodyText2"/>
        <w:rPr>
          <w:color w:val="000000"/>
          <w:sz w:val="24"/>
          <w:lang w:val="en-US"/>
        </w:rPr>
      </w:pPr>
      <w:r>
        <w:rPr>
          <w:color w:val="000000"/>
          <w:sz w:val="24"/>
          <w:lang w:val="en-US"/>
        </w:rPr>
        <w:tab/>
      </w:r>
      <w:r>
        <w:rPr>
          <w:color w:val="000000"/>
          <w:sz w:val="24"/>
          <w:lang w:val="en-US"/>
        </w:rPr>
        <w:tab/>
      </w:r>
      <w:r w:rsidR="003A0DF0">
        <w:rPr>
          <w:color w:val="000000"/>
          <w:sz w:val="24"/>
          <w:lang w:val="en-US"/>
        </w:rPr>
        <w:t>pleblanc@hwmuw.org</w:t>
      </w:r>
      <w:r w:rsidR="00F40CA3" w:rsidRPr="00981017">
        <w:rPr>
          <w:color w:val="000000"/>
          <w:sz w:val="24"/>
        </w:rPr>
        <w:tab/>
      </w:r>
      <w:r w:rsidR="00F40CA3" w:rsidRPr="00981017">
        <w:rPr>
          <w:color w:val="000000"/>
          <w:sz w:val="24"/>
        </w:rPr>
        <w:tab/>
      </w:r>
    </w:p>
    <w:p w14:paraId="43D81194" w14:textId="77777777" w:rsidR="00E3550C" w:rsidRDefault="00E3550C" w:rsidP="003C56C9">
      <w:pPr>
        <w:pStyle w:val="BodyText2"/>
        <w:rPr>
          <w:color w:val="000000"/>
          <w:sz w:val="24"/>
          <w:lang w:val="en-US"/>
        </w:rPr>
      </w:pPr>
    </w:p>
    <w:p w14:paraId="53273521" w14:textId="6060C8A5" w:rsidR="00AC4C7F" w:rsidRPr="00AC4C7F" w:rsidRDefault="00AC4C7F" w:rsidP="003C56C9">
      <w:pPr>
        <w:pStyle w:val="BodyText2"/>
        <w:rPr>
          <w:color w:val="000000"/>
          <w:sz w:val="24"/>
          <w:lang w:val="en-US"/>
        </w:rPr>
      </w:pPr>
      <w:r>
        <w:rPr>
          <w:color w:val="000000"/>
          <w:sz w:val="24"/>
          <w:lang w:val="en-US"/>
        </w:rPr>
        <w:lastRenderedPageBreak/>
        <w:t xml:space="preserve">There is no guarantee of reply for inquires made after 5:00 </w:t>
      </w:r>
      <w:r w:rsidR="00E5098E">
        <w:rPr>
          <w:color w:val="000000"/>
          <w:sz w:val="24"/>
          <w:lang w:val="en-US"/>
        </w:rPr>
        <w:t>PM on</w:t>
      </w:r>
      <w:r>
        <w:rPr>
          <w:color w:val="000000"/>
          <w:sz w:val="24"/>
          <w:lang w:val="en-US"/>
        </w:rPr>
        <w:t xml:space="preserve"> </w:t>
      </w:r>
      <w:r w:rsidR="00367903">
        <w:rPr>
          <w:color w:val="000000"/>
          <w:sz w:val="24"/>
          <w:lang w:val="en-US"/>
        </w:rPr>
        <w:t>Thur</w:t>
      </w:r>
      <w:r w:rsidR="00F74B5B">
        <w:rPr>
          <w:color w:val="000000"/>
          <w:sz w:val="24"/>
          <w:lang w:val="en-US"/>
        </w:rPr>
        <w:t>sday</w:t>
      </w:r>
      <w:r>
        <w:rPr>
          <w:color w:val="000000"/>
          <w:sz w:val="24"/>
          <w:lang w:val="en-US"/>
        </w:rPr>
        <w:t xml:space="preserve">, </w:t>
      </w:r>
      <w:r w:rsidR="00EE6618">
        <w:rPr>
          <w:color w:val="000000"/>
          <w:sz w:val="24"/>
          <w:lang w:val="en-US"/>
        </w:rPr>
        <w:t>August</w:t>
      </w:r>
      <w:r>
        <w:rPr>
          <w:color w:val="000000"/>
          <w:sz w:val="24"/>
          <w:lang w:val="en-US"/>
        </w:rPr>
        <w:t xml:space="preserve"> </w:t>
      </w:r>
      <w:r w:rsidR="00E5098E">
        <w:rPr>
          <w:color w:val="000000"/>
          <w:sz w:val="24"/>
          <w:lang w:val="en-US"/>
        </w:rPr>
        <w:t>9</w:t>
      </w:r>
      <w:r w:rsidR="00367903">
        <w:rPr>
          <w:color w:val="000000"/>
          <w:sz w:val="24"/>
          <w:lang w:val="en-US"/>
        </w:rPr>
        <w:t>, 201</w:t>
      </w:r>
      <w:r w:rsidR="00E5098E">
        <w:rPr>
          <w:color w:val="000000"/>
          <w:sz w:val="24"/>
          <w:lang w:val="en-US"/>
        </w:rPr>
        <w:t>8</w:t>
      </w:r>
      <w:r w:rsidR="00367903">
        <w:rPr>
          <w:color w:val="000000"/>
          <w:sz w:val="24"/>
          <w:lang w:val="en-US"/>
        </w:rPr>
        <w:t>.</w:t>
      </w:r>
    </w:p>
    <w:p w14:paraId="222E0F14" w14:textId="77777777" w:rsidR="002A4A25" w:rsidRPr="009F6ABB" w:rsidRDefault="002A4A25" w:rsidP="003C56C9">
      <w:pPr>
        <w:pStyle w:val="BodyText2"/>
        <w:rPr>
          <w:color w:val="000000"/>
          <w:sz w:val="24"/>
        </w:rPr>
      </w:pPr>
    </w:p>
    <w:p w14:paraId="34720839" w14:textId="3D64BB2E" w:rsidR="00775F75" w:rsidRPr="009F6ABB" w:rsidRDefault="00775F75" w:rsidP="003C56C9">
      <w:pPr>
        <w:pStyle w:val="BodyText2"/>
        <w:rPr>
          <w:color w:val="000000"/>
          <w:sz w:val="24"/>
        </w:rPr>
      </w:pPr>
    </w:p>
    <w:p w14:paraId="4DE18C0C" w14:textId="77777777" w:rsidR="006C6024" w:rsidRPr="009F6ABB" w:rsidRDefault="006C6024" w:rsidP="001A510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color w:val="000000"/>
          <w:sz w:val="16"/>
          <w:szCs w:val="16"/>
        </w:rPr>
      </w:pPr>
    </w:p>
    <w:p w14:paraId="60C681D2" w14:textId="77777777" w:rsidR="00D72F98" w:rsidRPr="009F6ABB" w:rsidRDefault="00AB3E72" w:rsidP="001A5108">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color w:val="000000"/>
        </w:rPr>
      </w:pPr>
      <w:r w:rsidRPr="009F6ABB">
        <w:rPr>
          <w:rFonts w:ascii="Arial" w:hAnsi="Arial" w:cs="Arial"/>
          <w:b/>
          <w:color w:val="000000"/>
        </w:rPr>
        <w:t xml:space="preserve">IMPORTANT </w:t>
      </w:r>
      <w:r w:rsidR="00D72F98" w:rsidRPr="009F6ABB">
        <w:rPr>
          <w:rFonts w:ascii="Arial" w:hAnsi="Arial" w:cs="Arial"/>
          <w:b/>
          <w:color w:val="000000"/>
        </w:rPr>
        <w:t>NOTICE</w:t>
      </w:r>
    </w:p>
    <w:p w14:paraId="3A6F50D9" w14:textId="77777777" w:rsidR="00B8298F" w:rsidRDefault="00B8298F" w:rsidP="001A5108">
      <w:pPr>
        <w:pBdr>
          <w:top w:val="single" w:sz="4" w:space="1" w:color="auto"/>
          <w:left w:val="single" w:sz="4" w:space="4" w:color="auto"/>
          <w:bottom w:val="single" w:sz="4" w:space="1" w:color="auto"/>
          <w:right w:val="single" w:sz="4" w:space="4" w:color="auto"/>
        </w:pBdr>
        <w:shd w:val="clear" w:color="auto" w:fill="FFFF00"/>
        <w:rPr>
          <w:rFonts w:ascii="Arial" w:hAnsi="Arial" w:cs="Arial"/>
          <w:color w:val="000000"/>
        </w:rPr>
      </w:pPr>
    </w:p>
    <w:p w14:paraId="5B7D5C76" w14:textId="7232E69A" w:rsidR="00B8298F" w:rsidRDefault="00B8298F" w:rsidP="001A5108">
      <w:pPr>
        <w:pBdr>
          <w:top w:val="single" w:sz="4" w:space="1" w:color="auto"/>
          <w:left w:val="single" w:sz="4" w:space="4" w:color="auto"/>
          <w:bottom w:val="single" w:sz="4" w:space="1" w:color="auto"/>
          <w:right w:val="single" w:sz="4" w:space="4" w:color="auto"/>
        </w:pBdr>
        <w:shd w:val="clear" w:color="auto" w:fill="FFFF00"/>
        <w:rPr>
          <w:rFonts w:ascii="Arial" w:hAnsi="Arial" w:cs="Arial"/>
          <w:color w:val="000000"/>
        </w:rPr>
      </w:pPr>
      <w:r w:rsidRPr="009F6ABB">
        <w:rPr>
          <w:rFonts w:ascii="Arial" w:hAnsi="Arial" w:cs="Arial"/>
          <w:color w:val="000000"/>
        </w:rPr>
        <w:t xml:space="preserve">Applicants are strongly encouraged to review </w:t>
      </w:r>
      <w:r>
        <w:rPr>
          <w:rFonts w:ascii="Arial" w:hAnsi="Arial" w:cs="Arial"/>
          <w:color w:val="000000"/>
        </w:rPr>
        <w:t xml:space="preserve">e-snaps requirements well in advance of the application deadline as there are items (e.g. changing the </w:t>
      </w:r>
      <w:r w:rsidR="00DD671D">
        <w:rPr>
          <w:rFonts w:ascii="Arial" w:hAnsi="Arial" w:cs="Arial"/>
          <w:color w:val="000000"/>
        </w:rPr>
        <w:t>a</w:t>
      </w:r>
      <w:r>
        <w:rPr>
          <w:rFonts w:ascii="Arial" w:hAnsi="Arial" w:cs="Arial"/>
          <w:color w:val="000000"/>
        </w:rPr>
        <w:t xml:space="preserve">uthorized </w:t>
      </w:r>
      <w:r w:rsidR="00DD671D">
        <w:rPr>
          <w:rFonts w:ascii="Arial" w:hAnsi="Arial" w:cs="Arial"/>
          <w:color w:val="000000"/>
        </w:rPr>
        <w:t>r</w:t>
      </w:r>
      <w:r>
        <w:rPr>
          <w:rFonts w:ascii="Arial" w:hAnsi="Arial" w:cs="Arial"/>
          <w:color w:val="000000"/>
        </w:rPr>
        <w:t xml:space="preserve">epresentative) that may require additional processing time. </w:t>
      </w:r>
    </w:p>
    <w:p w14:paraId="73510D94" w14:textId="77777777" w:rsidR="00B8298F" w:rsidRDefault="00B8298F" w:rsidP="001A5108">
      <w:pPr>
        <w:pBdr>
          <w:top w:val="single" w:sz="4" w:space="1" w:color="auto"/>
          <w:left w:val="single" w:sz="4" w:space="4" w:color="auto"/>
          <w:bottom w:val="single" w:sz="4" w:space="1" w:color="auto"/>
          <w:right w:val="single" w:sz="4" w:space="4" w:color="auto"/>
        </w:pBdr>
        <w:shd w:val="clear" w:color="auto" w:fill="FFFF00"/>
        <w:rPr>
          <w:rFonts w:ascii="Arial" w:hAnsi="Arial" w:cs="Arial"/>
          <w:color w:val="000000"/>
        </w:rPr>
      </w:pPr>
    </w:p>
    <w:p w14:paraId="0782EA7E" w14:textId="32F3264D" w:rsidR="00025367" w:rsidRPr="009F6ABB" w:rsidRDefault="00B8298F" w:rsidP="001A5108">
      <w:pPr>
        <w:pBdr>
          <w:top w:val="single" w:sz="4" w:space="1" w:color="auto"/>
          <w:left w:val="single" w:sz="4" w:space="4" w:color="auto"/>
          <w:bottom w:val="single" w:sz="4" w:space="1" w:color="auto"/>
          <w:right w:val="single" w:sz="4" w:space="4" w:color="auto"/>
        </w:pBdr>
        <w:shd w:val="clear" w:color="auto" w:fill="FFFF00"/>
        <w:rPr>
          <w:rFonts w:ascii="Arial" w:hAnsi="Arial" w:cs="Arial"/>
          <w:color w:val="000000"/>
        </w:rPr>
      </w:pPr>
      <w:r>
        <w:rPr>
          <w:rFonts w:ascii="Arial" w:hAnsi="Arial" w:cs="Arial"/>
          <w:color w:val="000000"/>
        </w:rPr>
        <w:t>Further, a</w:t>
      </w:r>
      <w:r w:rsidR="008179F0" w:rsidRPr="009F6ABB">
        <w:rPr>
          <w:rFonts w:ascii="Arial" w:hAnsi="Arial" w:cs="Arial"/>
          <w:color w:val="000000"/>
        </w:rPr>
        <w:t xml:space="preserve">pplicants are strongly encouraged to review HUD’s </w:t>
      </w:r>
      <w:r w:rsidR="008179F0" w:rsidRPr="009F6ABB">
        <w:rPr>
          <w:rFonts w:ascii="Arial" w:hAnsi="Arial" w:cs="Arial"/>
          <w:bCs/>
          <w:color w:val="000000"/>
        </w:rPr>
        <w:t>Notice of Funding Availability (</w:t>
      </w:r>
      <w:r w:rsidR="00AB3E72" w:rsidRPr="009F6ABB">
        <w:rPr>
          <w:rFonts w:ascii="Arial" w:hAnsi="Arial" w:cs="Arial"/>
          <w:bCs/>
          <w:color w:val="000000"/>
        </w:rPr>
        <w:t xml:space="preserve">NOFA) for the FY </w:t>
      </w:r>
      <w:r w:rsidR="00C205E9">
        <w:rPr>
          <w:rFonts w:ascii="Arial" w:hAnsi="Arial" w:cs="Arial"/>
          <w:bCs/>
          <w:color w:val="000000"/>
        </w:rPr>
        <w:t>201</w:t>
      </w:r>
      <w:r w:rsidR="002A1A23">
        <w:rPr>
          <w:rFonts w:ascii="Arial" w:hAnsi="Arial" w:cs="Arial"/>
          <w:bCs/>
          <w:color w:val="000000"/>
        </w:rPr>
        <w:t>8</w:t>
      </w:r>
      <w:r w:rsidR="00AB3E72" w:rsidRPr="009F6ABB">
        <w:rPr>
          <w:rFonts w:ascii="Arial" w:hAnsi="Arial" w:cs="Arial"/>
          <w:bCs/>
          <w:color w:val="000000"/>
        </w:rPr>
        <w:t xml:space="preserve"> CoC </w:t>
      </w:r>
      <w:r w:rsidR="008179F0" w:rsidRPr="009F6ABB">
        <w:rPr>
          <w:rFonts w:ascii="Arial" w:hAnsi="Arial" w:cs="Arial"/>
          <w:bCs/>
          <w:color w:val="000000"/>
        </w:rPr>
        <w:t>Program Competition and other resources referenced in this document.  This document is not intended to ser</w:t>
      </w:r>
      <w:r w:rsidR="00AB3E72" w:rsidRPr="009F6ABB">
        <w:rPr>
          <w:rFonts w:ascii="Arial" w:hAnsi="Arial" w:cs="Arial"/>
          <w:bCs/>
          <w:color w:val="000000"/>
        </w:rPr>
        <w:t xml:space="preserve">ve as a substitute for HUD’s NOFA or the CoC Program </w:t>
      </w:r>
      <w:r w:rsidR="00C10F8F" w:rsidRPr="009F6ABB">
        <w:rPr>
          <w:rFonts w:ascii="Arial" w:hAnsi="Arial" w:cs="Arial"/>
          <w:bCs/>
          <w:color w:val="000000"/>
        </w:rPr>
        <w:t>Interim Rule</w:t>
      </w:r>
      <w:r w:rsidR="00AB3E72" w:rsidRPr="009F6ABB">
        <w:rPr>
          <w:rFonts w:ascii="Arial" w:hAnsi="Arial" w:cs="Arial"/>
          <w:bCs/>
          <w:color w:val="000000"/>
        </w:rPr>
        <w:t xml:space="preserve">. </w:t>
      </w:r>
      <w:r w:rsidR="00025367" w:rsidRPr="009F6ABB">
        <w:rPr>
          <w:rFonts w:ascii="Arial" w:hAnsi="Arial" w:cs="Arial"/>
          <w:color w:val="000000"/>
          <w:highlight w:val="yellow"/>
        </w:rPr>
        <w:t xml:space="preserve"> </w:t>
      </w:r>
    </w:p>
    <w:p w14:paraId="446AA3D6" w14:textId="77777777" w:rsidR="006C6024" w:rsidRPr="009F6ABB" w:rsidRDefault="006C6024" w:rsidP="001A5108">
      <w:pPr>
        <w:pBdr>
          <w:top w:val="single" w:sz="4" w:space="1" w:color="auto"/>
          <w:left w:val="single" w:sz="4" w:space="4" w:color="auto"/>
          <w:bottom w:val="single" w:sz="4" w:space="1" w:color="auto"/>
          <w:right w:val="single" w:sz="4" w:space="4" w:color="auto"/>
        </w:pBdr>
        <w:shd w:val="clear" w:color="auto" w:fill="FFFF00"/>
        <w:rPr>
          <w:rFonts w:ascii="Arial" w:hAnsi="Arial" w:cs="Arial"/>
          <w:bCs/>
          <w:color w:val="000000"/>
          <w:sz w:val="16"/>
          <w:szCs w:val="16"/>
        </w:rPr>
      </w:pPr>
    </w:p>
    <w:p w14:paraId="2B0C0BD0" w14:textId="4C9148BF" w:rsidR="00D9588B" w:rsidRPr="00DD671D" w:rsidRDefault="00D9588B" w:rsidP="008027AC">
      <w:pPr>
        <w:pStyle w:val="BodyText2"/>
        <w:rPr>
          <w:rFonts w:cs="Arial"/>
          <w:b/>
          <w:color w:val="000000"/>
          <w:sz w:val="24"/>
          <w:szCs w:val="28"/>
        </w:rPr>
      </w:pPr>
    </w:p>
    <w:p w14:paraId="7CA097DB" w14:textId="77777777" w:rsidR="00D9588B" w:rsidRPr="00DD671D" w:rsidRDefault="00D9588B" w:rsidP="008027AC">
      <w:pPr>
        <w:pStyle w:val="BodyText2"/>
        <w:rPr>
          <w:rFonts w:cs="Arial"/>
          <w:b/>
          <w:color w:val="000000"/>
          <w:sz w:val="24"/>
          <w:szCs w:val="28"/>
        </w:rPr>
      </w:pPr>
    </w:p>
    <w:p w14:paraId="36250BC2" w14:textId="77777777" w:rsidR="007F3F6A" w:rsidRPr="00B844C4" w:rsidRDefault="003361B0" w:rsidP="00694562">
      <w:pPr>
        <w:jc w:val="center"/>
        <w:rPr>
          <w:rFonts w:ascii="Arial" w:hAnsi="Arial" w:cs="Arial"/>
          <w:b/>
          <w:color w:val="000000"/>
          <w:sz w:val="28"/>
          <w:szCs w:val="28"/>
        </w:rPr>
      </w:pPr>
      <w:r w:rsidRPr="002A7C52">
        <w:rPr>
          <w:rFonts w:ascii="Arial" w:hAnsi="Arial" w:cs="Arial"/>
          <w:b/>
          <w:color w:val="000000"/>
          <w:sz w:val="28"/>
          <w:szCs w:val="28"/>
        </w:rPr>
        <w:t>ELIGIBILITY INFORMATION</w:t>
      </w:r>
    </w:p>
    <w:p w14:paraId="4640D1EA" w14:textId="77777777" w:rsidR="00DB41E7" w:rsidRDefault="00DB41E7" w:rsidP="00DD0AA5">
      <w:pPr>
        <w:rPr>
          <w:rFonts w:ascii="Arial" w:hAnsi="Arial" w:cs="Arial"/>
          <w:color w:val="000000"/>
        </w:rPr>
      </w:pPr>
    </w:p>
    <w:p w14:paraId="3FC1DFF0" w14:textId="3CB02043" w:rsidR="00653AFB" w:rsidRPr="00B844C4" w:rsidRDefault="00653AFB" w:rsidP="00DD0AA5">
      <w:pPr>
        <w:rPr>
          <w:rFonts w:ascii="Arial" w:hAnsi="Arial" w:cs="Arial"/>
          <w:color w:val="000000"/>
        </w:rPr>
      </w:pPr>
      <w:r>
        <w:rPr>
          <w:rFonts w:ascii="Arial" w:hAnsi="Arial" w:cs="Arial"/>
          <w:color w:val="000000"/>
        </w:rPr>
        <w:t xml:space="preserve">The CoC Program Interim Rule </w:t>
      </w:r>
      <w:r w:rsidR="00E006BA">
        <w:rPr>
          <w:rFonts w:ascii="Arial" w:hAnsi="Arial" w:cs="Arial"/>
          <w:color w:val="000000"/>
        </w:rPr>
        <w:t xml:space="preserve">(24 CFR Part 578) </w:t>
      </w:r>
      <w:r>
        <w:rPr>
          <w:rFonts w:ascii="Arial" w:hAnsi="Arial" w:cs="Arial"/>
          <w:color w:val="000000"/>
        </w:rPr>
        <w:t xml:space="preserve">provides detailed information about allowable activities, documentation requirements, and other regulatory requirements with which </w:t>
      </w:r>
      <w:r w:rsidR="00FA7401">
        <w:rPr>
          <w:rFonts w:ascii="Arial" w:hAnsi="Arial" w:cs="Arial"/>
          <w:color w:val="000000"/>
        </w:rPr>
        <w:t xml:space="preserve">applicants should be familiar. </w:t>
      </w:r>
      <w:r>
        <w:rPr>
          <w:rFonts w:ascii="Arial" w:hAnsi="Arial" w:cs="Arial"/>
          <w:color w:val="000000"/>
        </w:rPr>
        <w:t xml:space="preserve">HUD’s FY </w:t>
      </w:r>
      <w:r w:rsidR="00C81C37">
        <w:rPr>
          <w:rFonts w:ascii="Arial" w:hAnsi="Arial" w:cs="Arial"/>
          <w:color w:val="000000"/>
        </w:rPr>
        <w:t>201</w:t>
      </w:r>
      <w:r w:rsidR="00DF4CA0">
        <w:rPr>
          <w:rFonts w:ascii="Arial" w:hAnsi="Arial" w:cs="Arial"/>
          <w:color w:val="000000"/>
        </w:rPr>
        <w:t>8</w:t>
      </w:r>
      <w:r>
        <w:rPr>
          <w:rFonts w:ascii="Arial" w:hAnsi="Arial" w:cs="Arial"/>
          <w:color w:val="000000"/>
        </w:rPr>
        <w:t xml:space="preserve"> NOFA further restricts allowable activities and sets additiona</w:t>
      </w:r>
      <w:r w:rsidR="00FA7401">
        <w:rPr>
          <w:rFonts w:ascii="Arial" w:hAnsi="Arial" w:cs="Arial"/>
          <w:color w:val="000000"/>
        </w:rPr>
        <w:t xml:space="preserve">l requirements. </w:t>
      </w:r>
      <w:r>
        <w:rPr>
          <w:rFonts w:ascii="Arial" w:hAnsi="Arial" w:cs="Arial"/>
          <w:color w:val="000000"/>
        </w:rPr>
        <w:t xml:space="preserve">The Interim Rule and NOFA will govern use of all grant funds applied for </w:t>
      </w:r>
      <w:r w:rsidR="00FA7401">
        <w:rPr>
          <w:rFonts w:ascii="Arial" w:hAnsi="Arial" w:cs="Arial"/>
          <w:color w:val="000000"/>
        </w:rPr>
        <w:t xml:space="preserve">under this solicitation. </w:t>
      </w:r>
      <w:r w:rsidR="006775D9">
        <w:rPr>
          <w:rFonts w:ascii="Arial" w:hAnsi="Arial" w:cs="Arial"/>
          <w:color w:val="000000"/>
        </w:rPr>
        <w:t xml:space="preserve">Requirements </w:t>
      </w:r>
      <w:r>
        <w:rPr>
          <w:rFonts w:ascii="Arial" w:hAnsi="Arial" w:cs="Arial"/>
          <w:color w:val="000000"/>
        </w:rPr>
        <w:t>summarized here</w:t>
      </w:r>
      <w:r w:rsidR="006775D9">
        <w:rPr>
          <w:rFonts w:ascii="Arial" w:hAnsi="Arial" w:cs="Arial"/>
          <w:color w:val="000000"/>
        </w:rPr>
        <w:t xml:space="preserve"> are not al</w:t>
      </w:r>
      <w:r w:rsidR="00FA7401">
        <w:rPr>
          <w:rFonts w:ascii="Arial" w:hAnsi="Arial" w:cs="Arial"/>
          <w:color w:val="000000"/>
        </w:rPr>
        <w:t xml:space="preserve">l inclusive. </w:t>
      </w:r>
      <w:r>
        <w:rPr>
          <w:rFonts w:ascii="Arial" w:hAnsi="Arial" w:cs="Arial"/>
          <w:color w:val="000000"/>
        </w:rPr>
        <w:t xml:space="preserve">Applicants are strongly encouraged to review the Interim Rule and NOFA directly and in detail.  </w:t>
      </w:r>
    </w:p>
    <w:p w14:paraId="0BB8E38A" w14:textId="77777777" w:rsidR="003361B0" w:rsidRPr="00E873A5" w:rsidRDefault="003361B0" w:rsidP="003361B0">
      <w:pPr>
        <w:pStyle w:val="Default"/>
        <w:rPr>
          <w:rFonts w:ascii="Arial" w:hAnsi="Arial" w:cs="Arial"/>
        </w:rPr>
      </w:pPr>
    </w:p>
    <w:p w14:paraId="4EFDE772" w14:textId="77777777" w:rsidR="00273AF7" w:rsidRPr="000B3212" w:rsidRDefault="003361B0" w:rsidP="00D54E04">
      <w:pPr>
        <w:pStyle w:val="Default"/>
        <w:rPr>
          <w:rFonts w:ascii="Arial" w:hAnsi="Arial" w:cs="Arial"/>
          <w:b/>
          <w:bCs/>
          <w:smallCaps/>
        </w:rPr>
      </w:pPr>
      <w:r w:rsidRPr="000B3212">
        <w:rPr>
          <w:rFonts w:ascii="Arial" w:hAnsi="Arial" w:cs="Arial"/>
          <w:b/>
          <w:bCs/>
          <w:smallCaps/>
        </w:rPr>
        <w:t xml:space="preserve">Eligible Project Applicants </w:t>
      </w:r>
    </w:p>
    <w:p w14:paraId="7DA4D0BC" w14:textId="68B24571" w:rsidR="003361B0" w:rsidRPr="00E873A5" w:rsidRDefault="00DC2F4E" w:rsidP="00273AF7">
      <w:pPr>
        <w:pStyle w:val="Default"/>
        <w:numPr>
          <w:ilvl w:val="0"/>
          <w:numId w:val="36"/>
        </w:numPr>
        <w:rPr>
          <w:rFonts w:ascii="Arial" w:hAnsi="Arial" w:cs="Arial"/>
        </w:rPr>
      </w:pPr>
      <w:r>
        <w:rPr>
          <w:rFonts w:ascii="Arial" w:hAnsi="Arial" w:cs="Arial"/>
          <w:bCs/>
        </w:rPr>
        <w:t>I</w:t>
      </w:r>
      <w:r w:rsidR="003361B0" w:rsidRPr="00B844C4">
        <w:rPr>
          <w:rFonts w:ascii="Arial" w:hAnsi="Arial" w:cs="Arial"/>
          <w:bCs/>
        </w:rPr>
        <w:t xml:space="preserve">nclude </w:t>
      </w:r>
      <w:r w:rsidR="003361B0" w:rsidRPr="00B844C4">
        <w:rPr>
          <w:rFonts w:ascii="Arial" w:hAnsi="Arial" w:cs="Arial"/>
        </w:rPr>
        <w:t>Co</w:t>
      </w:r>
      <w:r w:rsidR="00784876">
        <w:rPr>
          <w:rFonts w:ascii="Arial" w:hAnsi="Arial" w:cs="Arial"/>
        </w:rPr>
        <w:t>alition</w:t>
      </w:r>
      <w:r w:rsidR="003361B0" w:rsidRPr="00B844C4">
        <w:rPr>
          <w:rFonts w:ascii="Arial" w:hAnsi="Arial" w:cs="Arial"/>
        </w:rPr>
        <w:t xml:space="preserve"> member agencies that meet the CoC Program definition</w:t>
      </w:r>
      <w:r w:rsidR="00FA7401">
        <w:rPr>
          <w:rFonts w:ascii="Arial" w:hAnsi="Arial" w:cs="Arial"/>
        </w:rPr>
        <w:t>s</w:t>
      </w:r>
      <w:r w:rsidR="003361B0" w:rsidRPr="00B844C4">
        <w:rPr>
          <w:rFonts w:ascii="Arial" w:hAnsi="Arial" w:cs="Arial"/>
        </w:rPr>
        <w:t xml:space="preserve"> of eligible applicant </w:t>
      </w:r>
      <w:r w:rsidR="00FA7401">
        <w:rPr>
          <w:rFonts w:ascii="Arial" w:hAnsi="Arial" w:cs="Arial"/>
        </w:rPr>
        <w:t>as such term is defined in</w:t>
      </w:r>
      <w:r w:rsidR="003361B0" w:rsidRPr="00B844C4">
        <w:rPr>
          <w:rFonts w:ascii="Arial" w:hAnsi="Arial" w:cs="Arial"/>
        </w:rPr>
        <w:t xml:space="preserve"> 24 CFR 578.15 (i.e. nonprofit organizations, States, local governments, or instrumentalities of State or local governme</w:t>
      </w:r>
      <w:r w:rsidR="00FA7401">
        <w:rPr>
          <w:rFonts w:ascii="Arial" w:hAnsi="Arial" w:cs="Arial"/>
        </w:rPr>
        <w:t>nts),</w:t>
      </w:r>
      <w:r w:rsidR="003361B0" w:rsidRPr="00B844C4">
        <w:rPr>
          <w:rFonts w:ascii="Arial" w:hAnsi="Arial" w:cs="Arial"/>
        </w:rPr>
        <w:t xml:space="preserve"> and public housing </w:t>
      </w:r>
      <w:r w:rsidR="00FA7401">
        <w:rPr>
          <w:rFonts w:ascii="Arial" w:hAnsi="Arial" w:cs="Arial"/>
        </w:rPr>
        <w:t>agenc</w:t>
      </w:r>
      <w:r w:rsidR="00B42752">
        <w:rPr>
          <w:rFonts w:ascii="Arial" w:hAnsi="Arial" w:cs="Arial"/>
        </w:rPr>
        <w:t>ies</w:t>
      </w:r>
      <w:r w:rsidR="003361B0" w:rsidRPr="00B844C4">
        <w:rPr>
          <w:rFonts w:ascii="Arial" w:hAnsi="Arial" w:cs="Arial"/>
        </w:rPr>
        <w:t xml:space="preserve"> as such te</w:t>
      </w:r>
      <w:r w:rsidR="00FA7401">
        <w:rPr>
          <w:rFonts w:ascii="Arial" w:hAnsi="Arial" w:cs="Arial"/>
        </w:rPr>
        <w:t xml:space="preserve">rm is defined in 24 CFR 5.100. </w:t>
      </w:r>
      <w:r w:rsidR="003361B0" w:rsidRPr="00E873A5">
        <w:rPr>
          <w:rFonts w:ascii="Arial" w:hAnsi="Arial" w:cs="Arial"/>
        </w:rPr>
        <w:t>Per the CoC Program Interim Rule, for-profit entities are not eligible to apply for grants or to be subrecipients of grant funds.</w:t>
      </w:r>
    </w:p>
    <w:p w14:paraId="36E8B1B6" w14:textId="77777777" w:rsidR="00273AF7" w:rsidRPr="00E873A5" w:rsidRDefault="00273AF7" w:rsidP="00273AF7">
      <w:pPr>
        <w:numPr>
          <w:ilvl w:val="0"/>
          <w:numId w:val="36"/>
        </w:numPr>
        <w:rPr>
          <w:rFonts w:ascii="Arial" w:hAnsi="Arial" w:cs="Arial"/>
          <w:color w:val="000000"/>
        </w:rPr>
      </w:pPr>
      <w:r w:rsidRPr="00E873A5">
        <w:rPr>
          <w:rFonts w:ascii="Arial" w:hAnsi="Arial" w:cs="Arial"/>
          <w:color w:val="000000"/>
        </w:rPr>
        <w:t xml:space="preserve">Must have a DUNS number and be registered in the System for Award Management (SAM), formerly Central Contractor Registration (CCR). </w:t>
      </w:r>
    </w:p>
    <w:p w14:paraId="17F65EDF" w14:textId="77777777" w:rsidR="00273AF7" w:rsidRPr="00E873A5" w:rsidRDefault="00273AF7" w:rsidP="00273AF7">
      <w:pPr>
        <w:numPr>
          <w:ilvl w:val="0"/>
          <w:numId w:val="36"/>
        </w:numPr>
        <w:rPr>
          <w:rFonts w:ascii="Arial" w:hAnsi="Arial" w:cs="Arial"/>
          <w:color w:val="000000"/>
        </w:rPr>
      </w:pPr>
      <w:r w:rsidRPr="00E873A5">
        <w:rPr>
          <w:rFonts w:ascii="Arial" w:hAnsi="Arial" w:cs="Arial"/>
          <w:color w:val="000000"/>
        </w:rPr>
        <w:t xml:space="preserve">Must meet all statutory and regulatory requirements in the McKinney–Vento Homeless Assistance Act, as amended, and CoC Program Interim Rule. </w:t>
      </w:r>
    </w:p>
    <w:p w14:paraId="2F769F22" w14:textId="68493B60" w:rsidR="001538AA" w:rsidRPr="00B844C4" w:rsidRDefault="001538AA" w:rsidP="00325DE0">
      <w:pPr>
        <w:rPr>
          <w:rFonts w:ascii="Arial" w:hAnsi="Arial" w:cs="Arial"/>
          <w:b/>
          <w:smallCaps/>
          <w:color w:val="000000"/>
        </w:rPr>
      </w:pPr>
    </w:p>
    <w:p w14:paraId="74C3BAF5" w14:textId="77777777" w:rsidR="001331D1" w:rsidRPr="000B3212" w:rsidRDefault="001331D1" w:rsidP="001331D1">
      <w:pPr>
        <w:rPr>
          <w:rFonts w:ascii="Arial" w:hAnsi="Arial" w:cs="Arial"/>
          <w:b/>
          <w:smallCaps/>
          <w:color w:val="000000"/>
        </w:rPr>
      </w:pPr>
      <w:r w:rsidRPr="000B3212">
        <w:rPr>
          <w:rFonts w:ascii="Arial" w:hAnsi="Arial" w:cs="Arial"/>
          <w:b/>
          <w:smallCaps/>
          <w:color w:val="000000"/>
        </w:rPr>
        <w:t>Eligible Projects</w:t>
      </w:r>
    </w:p>
    <w:p w14:paraId="13E84084" w14:textId="77777777" w:rsidR="00F01F05" w:rsidRDefault="00F01F05" w:rsidP="00F01F05">
      <w:pPr>
        <w:rPr>
          <w:rFonts w:ascii="Arial" w:hAnsi="Arial" w:cs="Arial"/>
          <w:b/>
          <w:smallCaps/>
          <w:color w:val="000000"/>
        </w:rPr>
      </w:pPr>
    </w:p>
    <w:p w14:paraId="589C3B5E" w14:textId="46EC93B7" w:rsidR="00991D50" w:rsidRDefault="00991D50" w:rsidP="00F01F05">
      <w:pPr>
        <w:rPr>
          <w:rFonts w:ascii="Arial" w:hAnsi="Arial" w:cs="Arial"/>
          <w:color w:val="000000"/>
          <w:u w:val="single"/>
        </w:rPr>
      </w:pPr>
      <w:r>
        <w:rPr>
          <w:rFonts w:ascii="Arial" w:hAnsi="Arial" w:cs="Arial"/>
          <w:color w:val="000000"/>
          <w:u w:val="single"/>
        </w:rPr>
        <w:t>Infrastructure Projects</w:t>
      </w:r>
    </w:p>
    <w:p w14:paraId="0C63AA3C" w14:textId="6F877520" w:rsidR="00991D50" w:rsidRDefault="00977994" w:rsidP="001721E0">
      <w:pPr>
        <w:pStyle w:val="ListParagraph"/>
        <w:numPr>
          <w:ilvl w:val="0"/>
          <w:numId w:val="35"/>
        </w:numPr>
        <w:spacing w:line="240" w:lineRule="auto"/>
        <w:rPr>
          <w:rFonts w:ascii="Arial" w:hAnsi="Arial" w:cs="Arial"/>
          <w:color w:val="000000"/>
          <w:sz w:val="24"/>
        </w:rPr>
      </w:pPr>
      <w:r>
        <w:rPr>
          <w:rFonts w:ascii="Arial" w:hAnsi="Arial" w:cs="Arial"/>
          <w:color w:val="000000"/>
          <w:sz w:val="24"/>
        </w:rPr>
        <w:t xml:space="preserve">Projects for HMIS and </w:t>
      </w:r>
      <w:r w:rsidR="00991D50">
        <w:rPr>
          <w:rFonts w:ascii="Arial" w:hAnsi="Arial" w:cs="Arial"/>
          <w:color w:val="000000"/>
          <w:sz w:val="24"/>
        </w:rPr>
        <w:t>supportive service only projects for coordinated assessment</w:t>
      </w:r>
      <w:r>
        <w:rPr>
          <w:rFonts w:ascii="Arial" w:hAnsi="Arial" w:cs="Arial"/>
          <w:color w:val="000000"/>
          <w:sz w:val="24"/>
        </w:rPr>
        <w:t xml:space="preserve">/coordinated entry must use the </w:t>
      </w:r>
      <w:r w:rsidR="00A26C8B">
        <w:rPr>
          <w:rFonts w:ascii="Arial" w:hAnsi="Arial" w:cs="Arial"/>
          <w:color w:val="000000"/>
          <w:sz w:val="24"/>
        </w:rPr>
        <w:t>Infrastructure Project Application available on the Coalition’s website.</w:t>
      </w:r>
    </w:p>
    <w:p w14:paraId="3AA54735" w14:textId="4A02A11D" w:rsidR="00A26C8B" w:rsidRPr="00991D50" w:rsidRDefault="00991192" w:rsidP="001721E0">
      <w:pPr>
        <w:pStyle w:val="ListParagraph"/>
        <w:numPr>
          <w:ilvl w:val="0"/>
          <w:numId w:val="35"/>
        </w:numPr>
        <w:spacing w:after="0" w:line="240" w:lineRule="auto"/>
        <w:rPr>
          <w:rFonts w:ascii="Arial" w:hAnsi="Arial" w:cs="Arial"/>
          <w:color w:val="000000"/>
          <w:sz w:val="24"/>
        </w:rPr>
      </w:pPr>
      <w:r>
        <w:rPr>
          <w:rFonts w:ascii="Arial" w:hAnsi="Arial" w:cs="Arial"/>
          <w:color w:val="000000"/>
          <w:sz w:val="24"/>
        </w:rPr>
        <w:lastRenderedPageBreak/>
        <w:t>Consistent with the previous year’s funding</w:t>
      </w:r>
      <w:r w:rsidR="00A26C8B">
        <w:rPr>
          <w:rFonts w:ascii="Arial" w:hAnsi="Arial" w:cs="Arial"/>
          <w:color w:val="000000"/>
          <w:sz w:val="24"/>
        </w:rPr>
        <w:t xml:space="preserve"> process, infrastructu</w:t>
      </w:r>
      <w:r>
        <w:rPr>
          <w:rFonts w:ascii="Arial" w:hAnsi="Arial" w:cs="Arial"/>
          <w:color w:val="000000"/>
          <w:sz w:val="24"/>
        </w:rPr>
        <w:t xml:space="preserve">re projects will not be scored, but will be </w:t>
      </w:r>
      <w:r w:rsidR="00A26C8B">
        <w:rPr>
          <w:rFonts w:ascii="Arial" w:hAnsi="Arial" w:cs="Arial"/>
          <w:color w:val="000000"/>
          <w:sz w:val="24"/>
        </w:rPr>
        <w:t>reviewed in the context of their impact on the community’s</w:t>
      </w:r>
      <w:r w:rsidR="00FD6AC6">
        <w:rPr>
          <w:rFonts w:ascii="Arial" w:hAnsi="Arial" w:cs="Arial"/>
          <w:color w:val="000000"/>
          <w:sz w:val="24"/>
        </w:rPr>
        <w:t xml:space="preserve"> housing system, provision of housing services, and</w:t>
      </w:r>
      <w:r w:rsidR="00A26C8B">
        <w:rPr>
          <w:rFonts w:ascii="Arial" w:hAnsi="Arial" w:cs="Arial"/>
          <w:color w:val="000000"/>
          <w:sz w:val="24"/>
        </w:rPr>
        <w:t xml:space="preserve"> al</w:t>
      </w:r>
      <w:r w:rsidR="001721E0">
        <w:rPr>
          <w:rFonts w:ascii="Arial" w:hAnsi="Arial" w:cs="Arial"/>
          <w:color w:val="000000"/>
          <w:sz w:val="24"/>
        </w:rPr>
        <w:t>ignment with HUD priorities</w:t>
      </w:r>
      <w:r w:rsidR="00BE014C">
        <w:rPr>
          <w:rFonts w:ascii="Arial" w:hAnsi="Arial" w:cs="Arial"/>
          <w:color w:val="000000"/>
          <w:sz w:val="24"/>
        </w:rPr>
        <w:t>.</w:t>
      </w:r>
      <w:r w:rsidR="007C2C09">
        <w:rPr>
          <w:rFonts w:ascii="Arial" w:hAnsi="Arial" w:cs="Arial"/>
          <w:color w:val="000000"/>
          <w:sz w:val="24"/>
        </w:rPr>
        <w:t xml:space="preserve">  </w:t>
      </w:r>
    </w:p>
    <w:p w14:paraId="627B23E8" w14:textId="77777777" w:rsidR="00991D50" w:rsidRDefault="00991D50" w:rsidP="001721E0">
      <w:pPr>
        <w:rPr>
          <w:rFonts w:ascii="Arial" w:hAnsi="Arial" w:cs="Arial"/>
          <w:color w:val="000000"/>
          <w:u w:val="single"/>
        </w:rPr>
      </w:pPr>
    </w:p>
    <w:p w14:paraId="4FFFD700" w14:textId="7C9E5DA3" w:rsidR="001331D1" w:rsidRPr="00BF7D5E" w:rsidRDefault="001331D1" w:rsidP="001721E0">
      <w:pPr>
        <w:pStyle w:val="Heading3"/>
      </w:pPr>
      <w:r w:rsidRPr="00BF7D5E">
        <w:t>Renewal Projects</w:t>
      </w:r>
    </w:p>
    <w:p w14:paraId="2EE2A7C6" w14:textId="77777777" w:rsidR="00325DE0" w:rsidRPr="00DC2F4E" w:rsidRDefault="00325DE0" w:rsidP="00325DE0">
      <w:pPr>
        <w:pStyle w:val="Default"/>
        <w:numPr>
          <w:ilvl w:val="0"/>
          <w:numId w:val="30"/>
        </w:numPr>
        <w:rPr>
          <w:rFonts w:ascii="Arial" w:hAnsi="Arial" w:cs="Arial"/>
        </w:rPr>
      </w:pPr>
      <w:r>
        <w:rPr>
          <w:rFonts w:ascii="Arial" w:hAnsi="Arial" w:cs="Arial"/>
          <w:bCs/>
        </w:rPr>
        <w:t>Project m</w:t>
      </w:r>
      <w:r w:rsidRPr="00DC2F4E">
        <w:rPr>
          <w:rFonts w:ascii="Arial" w:hAnsi="Arial" w:cs="Arial"/>
          <w:bCs/>
        </w:rPr>
        <w:t xml:space="preserve">ust </w:t>
      </w:r>
      <w:r w:rsidRPr="00DC2F4E">
        <w:rPr>
          <w:rFonts w:ascii="Arial" w:hAnsi="Arial" w:cs="Arial"/>
        </w:rPr>
        <w:t xml:space="preserve">have </w:t>
      </w:r>
      <w:r>
        <w:rPr>
          <w:rFonts w:ascii="Arial" w:hAnsi="Arial" w:cs="Arial"/>
        </w:rPr>
        <w:t>an executed grant agreement by December 31, 2018 and have an expiration date in Calendar Year (CY) 2019 (between January 1, 2019 and December 31, 2019). (</w:t>
      </w:r>
      <w:r w:rsidRPr="00DC2F4E">
        <w:rPr>
          <w:rFonts w:ascii="Arial" w:hAnsi="Arial" w:cs="Arial"/>
        </w:rPr>
        <w:t>Note:</w:t>
      </w:r>
      <w:r>
        <w:rPr>
          <w:rFonts w:ascii="Arial" w:hAnsi="Arial" w:cs="Arial"/>
        </w:rPr>
        <w:t xml:space="preserve"> </w:t>
      </w:r>
      <w:r w:rsidRPr="00DC2F4E">
        <w:rPr>
          <w:rFonts w:ascii="Arial" w:hAnsi="Arial" w:cs="Arial"/>
        </w:rPr>
        <w:t>Prospective applicants are responsible fo</w:t>
      </w:r>
      <w:r>
        <w:rPr>
          <w:rFonts w:ascii="Arial" w:hAnsi="Arial" w:cs="Arial"/>
        </w:rPr>
        <w:t xml:space="preserve">r knowing when grant terms </w:t>
      </w:r>
      <w:r w:rsidRPr="00DC2F4E">
        <w:rPr>
          <w:rFonts w:ascii="Arial" w:hAnsi="Arial" w:cs="Arial"/>
        </w:rPr>
        <w:t xml:space="preserve">expire and </w:t>
      </w:r>
      <w:r>
        <w:rPr>
          <w:rFonts w:ascii="Arial" w:hAnsi="Arial" w:cs="Arial"/>
        </w:rPr>
        <w:t>must</w:t>
      </w:r>
      <w:r w:rsidRPr="00DC2F4E">
        <w:rPr>
          <w:rFonts w:ascii="Arial" w:hAnsi="Arial" w:cs="Arial"/>
        </w:rPr>
        <w:t xml:space="preserve"> anticipate when to apply for renewal funding.  If an applicant fails to apply for a renewal in the appropriate year, it will not be eligible for renewal in the next funding competition.</w:t>
      </w:r>
      <w:r>
        <w:rPr>
          <w:rFonts w:ascii="Arial" w:hAnsi="Arial" w:cs="Arial"/>
        </w:rPr>
        <w:t>)</w:t>
      </w:r>
    </w:p>
    <w:p w14:paraId="0ECB78B6" w14:textId="15D80EF5" w:rsidR="00325DE0" w:rsidRPr="00705CED" w:rsidRDefault="00705CED" w:rsidP="00705CED">
      <w:pPr>
        <w:numPr>
          <w:ilvl w:val="0"/>
          <w:numId w:val="30"/>
        </w:numPr>
        <w:rPr>
          <w:rFonts w:ascii="Arial" w:hAnsi="Arial" w:cs="Arial"/>
          <w:color w:val="000000"/>
        </w:rPr>
      </w:pPr>
      <w:r w:rsidRPr="00E75A71">
        <w:rPr>
          <w:rFonts w:ascii="Arial" w:hAnsi="Arial" w:cs="Arial"/>
          <w:color w:val="000000"/>
        </w:rPr>
        <w:t xml:space="preserve">May not request total funding in excess of the </w:t>
      </w:r>
      <w:r>
        <w:rPr>
          <w:rFonts w:ascii="Arial" w:hAnsi="Arial" w:cs="Arial"/>
        </w:rPr>
        <w:t xml:space="preserve">FY 2018 </w:t>
      </w:r>
      <w:r w:rsidRPr="00E75A71">
        <w:rPr>
          <w:rFonts w:ascii="Arial" w:hAnsi="Arial" w:cs="Arial"/>
          <w:color w:val="000000"/>
        </w:rPr>
        <w:t>Annual Renewal Amount approved by HUD for that project</w:t>
      </w:r>
      <w:r>
        <w:rPr>
          <w:rFonts w:ascii="Arial" w:hAnsi="Arial" w:cs="Arial"/>
          <w:color w:val="000000"/>
        </w:rPr>
        <w:t xml:space="preserve"> in the renewal application</w:t>
      </w:r>
      <w:r>
        <w:rPr>
          <w:rFonts w:ascii="Arial" w:hAnsi="Arial" w:cs="Arial"/>
        </w:rPr>
        <w:t xml:space="preserve">. </w:t>
      </w:r>
      <w:r>
        <w:rPr>
          <w:rFonts w:ascii="Arial" w:hAnsi="Arial" w:cs="Arial"/>
          <w:color w:val="000000"/>
        </w:rPr>
        <w:t>Any additional funding requested must be done through a new project application.</w:t>
      </w:r>
      <w:r w:rsidRPr="00E75A71">
        <w:rPr>
          <w:rFonts w:ascii="Arial" w:hAnsi="Arial" w:cs="Arial"/>
          <w:color w:val="000000"/>
        </w:rPr>
        <w:t xml:space="preserve"> </w:t>
      </w:r>
    </w:p>
    <w:p w14:paraId="24E80D0B" w14:textId="549A5EF5" w:rsidR="001331D1" w:rsidRPr="00E873A5" w:rsidRDefault="001331D1" w:rsidP="001A0B2D">
      <w:pPr>
        <w:numPr>
          <w:ilvl w:val="0"/>
          <w:numId w:val="30"/>
        </w:numPr>
        <w:rPr>
          <w:rFonts w:ascii="Arial" w:hAnsi="Arial" w:cs="Arial"/>
          <w:b/>
          <w:color w:val="000000"/>
        </w:rPr>
      </w:pPr>
      <w:r w:rsidRPr="00E006BA">
        <w:rPr>
          <w:rFonts w:ascii="Arial" w:hAnsi="Arial" w:cs="Arial"/>
          <w:color w:val="000000"/>
        </w:rPr>
        <w:t xml:space="preserve">Must be included on the Grant Inventory Worksheet (GIW) accepted by HUD as part of the FY </w:t>
      </w:r>
      <w:r w:rsidR="00DF4CA0">
        <w:rPr>
          <w:rFonts w:ascii="Arial" w:hAnsi="Arial" w:cs="Arial"/>
          <w:color w:val="000000"/>
        </w:rPr>
        <w:t>2018</w:t>
      </w:r>
      <w:r w:rsidR="00EE6618">
        <w:rPr>
          <w:rFonts w:ascii="Arial" w:hAnsi="Arial" w:cs="Arial"/>
          <w:color w:val="000000"/>
        </w:rPr>
        <w:t xml:space="preserve"> </w:t>
      </w:r>
      <w:r w:rsidRPr="00E006BA">
        <w:rPr>
          <w:rFonts w:ascii="Arial" w:hAnsi="Arial" w:cs="Arial"/>
          <w:color w:val="000000"/>
        </w:rPr>
        <w:t>Co</w:t>
      </w:r>
      <w:r w:rsidR="00325DE0">
        <w:rPr>
          <w:rFonts w:ascii="Arial" w:hAnsi="Arial" w:cs="Arial"/>
          <w:color w:val="000000"/>
        </w:rPr>
        <w:t>C Program R</w:t>
      </w:r>
      <w:r w:rsidR="00C12A0A" w:rsidRPr="00E006BA">
        <w:rPr>
          <w:rFonts w:ascii="Arial" w:hAnsi="Arial" w:cs="Arial"/>
          <w:color w:val="000000"/>
        </w:rPr>
        <w:t xml:space="preserve">egistration process.  </w:t>
      </w:r>
    </w:p>
    <w:p w14:paraId="11F71F5F" w14:textId="77777777" w:rsidR="00E75A71" w:rsidRPr="00E873A5" w:rsidRDefault="00E75A71" w:rsidP="00E75A71">
      <w:pPr>
        <w:numPr>
          <w:ilvl w:val="0"/>
          <w:numId w:val="30"/>
        </w:numPr>
        <w:rPr>
          <w:rFonts w:ascii="Arial" w:hAnsi="Arial" w:cs="Arial"/>
          <w:b/>
          <w:color w:val="000000"/>
        </w:rPr>
      </w:pPr>
      <w:r>
        <w:rPr>
          <w:rFonts w:ascii="Arial" w:hAnsi="Arial" w:cs="Arial"/>
          <w:color w:val="000000"/>
        </w:rPr>
        <w:t xml:space="preserve">Are renewable as set forth in 24 CFR 578.33 of the interim rule to continue on-going leasing, operating, supportive services, rental assistance, HMIS, and project administration costs. </w:t>
      </w:r>
    </w:p>
    <w:p w14:paraId="507B2D4B" w14:textId="77777777" w:rsidR="00E006BA" w:rsidRPr="00E873A5" w:rsidRDefault="00E006BA" w:rsidP="00E006BA">
      <w:pPr>
        <w:ind w:left="720"/>
        <w:rPr>
          <w:rFonts w:ascii="Arial" w:hAnsi="Arial" w:cs="Arial"/>
          <w:b/>
          <w:color w:val="000000"/>
        </w:rPr>
      </w:pPr>
    </w:p>
    <w:p w14:paraId="20856F6A" w14:textId="77777777" w:rsidR="001538AA" w:rsidRPr="00BF7D5E" w:rsidRDefault="001331D1" w:rsidP="00F01F05">
      <w:pPr>
        <w:rPr>
          <w:rFonts w:ascii="Arial" w:hAnsi="Arial" w:cs="Arial"/>
          <w:smallCaps/>
          <w:color w:val="000000"/>
          <w:u w:val="single"/>
        </w:rPr>
      </w:pPr>
      <w:r w:rsidRPr="00BF7D5E">
        <w:rPr>
          <w:rFonts w:ascii="Arial" w:hAnsi="Arial" w:cs="Arial"/>
          <w:color w:val="000000"/>
          <w:u w:val="single"/>
        </w:rPr>
        <w:t>New Projects</w:t>
      </w:r>
    </w:p>
    <w:p w14:paraId="3A0FEED4" w14:textId="593D45C7" w:rsidR="00682629" w:rsidRPr="00FA57EE" w:rsidRDefault="00682629" w:rsidP="00682629">
      <w:pPr>
        <w:numPr>
          <w:ilvl w:val="0"/>
          <w:numId w:val="33"/>
        </w:numPr>
        <w:ind w:left="720"/>
        <w:rPr>
          <w:rFonts w:ascii="Arial" w:hAnsi="Arial" w:cs="Arial"/>
          <w:b/>
          <w:smallCaps/>
          <w:color w:val="000000"/>
        </w:rPr>
      </w:pPr>
      <w:r>
        <w:rPr>
          <w:rFonts w:ascii="Arial" w:hAnsi="Arial" w:cs="Arial"/>
        </w:rPr>
        <w:t>Will only be considered f</w:t>
      </w:r>
      <w:r w:rsidR="00855B5B">
        <w:rPr>
          <w:rFonts w:ascii="Arial" w:hAnsi="Arial" w:cs="Arial"/>
        </w:rPr>
        <w:t xml:space="preserve">or applications within </w:t>
      </w:r>
      <w:r>
        <w:rPr>
          <w:rFonts w:ascii="Arial" w:hAnsi="Arial" w:cs="Arial"/>
        </w:rPr>
        <w:t xml:space="preserve">the FY </w:t>
      </w:r>
      <w:r w:rsidR="00DF4CA0">
        <w:rPr>
          <w:rFonts w:ascii="Arial" w:hAnsi="Arial" w:cs="Arial"/>
        </w:rPr>
        <w:t>2018</w:t>
      </w:r>
      <w:r>
        <w:rPr>
          <w:rFonts w:ascii="Arial" w:hAnsi="Arial" w:cs="Arial"/>
        </w:rPr>
        <w:t xml:space="preserve"> </w:t>
      </w:r>
      <w:r w:rsidR="001D0204">
        <w:rPr>
          <w:rFonts w:ascii="Arial" w:hAnsi="Arial" w:cs="Arial"/>
        </w:rPr>
        <w:t xml:space="preserve">CoC Program Competition </w:t>
      </w:r>
      <w:r>
        <w:rPr>
          <w:rFonts w:ascii="Arial" w:hAnsi="Arial" w:cs="Arial"/>
        </w:rPr>
        <w:t xml:space="preserve">process for: </w:t>
      </w:r>
    </w:p>
    <w:p w14:paraId="104A1322" w14:textId="1FD6D20B" w:rsidR="00682629" w:rsidRPr="00FA57EE" w:rsidRDefault="00EC1D97" w:rsidP="00682629">
      <w:pPr>
        <w:numPr>
          <w:ilvl w:val="1"/>
          <w:numId w:val="33"/>
        </w:numPr>
        <w:ind w:left="1350"/>
        <w:rPr>
          <w:rFonts w:ascii="Arial" w:hAnsi="Arial" w:cs="Arial"/>
          <w:b/>
          <w:smallCaps/>
          <w:color w:val="000000"/>
        </w:rPr>
      </w:pPr>
      <w:r>
        <w:rPr>
          <w:rFonts w:ascii="Arial" w:hAnsi="Arial" w:cs="Arial"/>
        </w:rPr>
        <w:t>P</w:t>
      </w:r>
      <w:r w:rsidR="00682629" w:rsidRPr="001538AA">
        <w:rPr>
          <w:rFonts w:ascii="Arial" w:hAnsi="Arial" w:cs="Arial"/>
        </w:rPr>
        <w:t xml:space="preserve">ermanent supportive housing projects </w:t>
      </w:r>
      <w:r w:rsidR="00682629">
        <w:rPr>
          <w:rFonts w:ascii="Arial" w:hAnsi="Arial" w:cs="Arial"/>
        </w:rPr>
        <w:t>that meet the requireme</w:t>
      </w:r>
      <w:r w:rsidR="00581416">
        <w:rPr>
          <w:rFonts w:ascii="Arial" w:hAnsi="Arial" w:cs="Arial"/>
        </w:rPr>
        <w:t>nts of Dedicated</w:t>
      </w:r>
      <w:r w:rsidR="00682629">
        <w:rPr>
          <w:rFonts w:ascii="Arial" w:hAnsi="Arial" w:cs="Arial"/>
        </w:rPr>
        <w:t xml:space="preserve">PLUS as defined in Section </w:t>
      </w:r>
      <w:r w:rsidR="002000FE">
        <w:rPr>
          <w:rFonts w:ascii="Arial" w:hAnsi="Arial" w:cs="Arial"/>
        </w:rPr>
        <w:t>III.C.3.f</w:t>
      </w:r>
      <w:r w:rsidR="00682629">
        <w:rPr>
          <w:rFonts w:ascii="Arial" w:hAnsi="Arial" w:cs="Arial"/>
        </w:rPr>
        <w:t xml:space="preserve"> of the NOFA or new permanent supportive housing projects where 100</w:t>
      </w:r>
      <w:r>
        <w:rPr>
          <w:rFonts w:ascii="Arial" w:hAnsi="Arial" w:cs="Arial"/>
        </w:rPr>
        <w:t xml:space="preserve"> percent</w:t>
      </w:r>
      <w:r w:rsidR="00682629">
        <w:rPr>
          <w:rFonts w:ascii="Arial" w:hAnsi="Arial" w:cs="Arial"/>
        </w:rPr>
        <w:t xml:space="preserve"> of the beds are dedicated to </w:t>
      </w:r>
      <w:r>
        <w:rPr>
          <w:rFonts w:ascii="Arial" w:hAnsi="Arial" w:cs="Arial"/>
        </w:rPr>
        <w:t>individuals and families experiencing chronic homelessness</w:t>
      </w:r>
      <w:r w:rsidR="00855B5B">
        <w:rPr>
          <w:rFonts w:ascii="Arial" w:hAnsi="Arial" w:cs="Arial"/>
        </w:rPr>
        <w:t>.</w:t>
      </w:r>
    </w:p>
    <w:p w14:paraId="2580B4DB" w14:textId="5724BC6F" w:rsidR="00EC1D97" w:rsidRDefault="00682629" w:rsidP="00EC1D97">
      <w:pPr>
        <w:numPr>
          <w:ilvl w:val="1"/>
          <w:numId w:val="33"/>
        </w:numPr>
        <w:ind w:left="1350"/>
        <w:rPr>
          <w:rFonts w:ascii="Arial" w:hAnsi="Arial" w:cs="Arial"/>
          <w:b/>
          <w:smallCaps/>
          <w:color w:val="000000"/>
        </w:rPr>
      </w:pPr>
      <w:r>
        <w:rPr>
          <w:rFonts w:ascii="Arial" w:hAnsi="Arial" w:cs="Arial"/>
        </w:rPr>
        <w:t>R</w:t>
      </w:r>
      <w:r w:rsidR="00EC1D97">
        <w:rPr>
          <w:rFonts w:ascii="Arial" w:hAnsi="Arial" w:cs="Arial"/>
        </w:rPr>
        <w:t xml:space="preserve">apid </w:t>
      </w:r>
      <w:r w:rsidR="007B361A">
        <w:rPr>
          <w:rFonts w:ascii="Arial" w:hAnsi="Arial" w:cs="Arial"/>
        </w:rPr>
        <w:t>re-housing</w:t>
      </w:r>
      <w:r w:rsidRPr="001538AA">
        <w:rPr>
          <w:rFonts w:ascii="Arial" w:hAnsi="Arial" w:cs="Arial"/>
        </w:rPr>
        <w:t xml:space="preserve"> projects </w:t>
      </w:r>
      <w:r w:rsidR="00EC1D97">
        <w:rPr>
          <w:rFonts w:ascii="Arial" w:hAnsi="Arial" w:cs="Arial"/>
        </w:rPr>
        <w:t>that will serve homeless individuals and families, including unaccompanied youth</w:t>
      </w:r>
      <w:r w:rsidR="007342D4">
        <w:rPr>
          <w:rFonts w:ascii="Arial" w:hAnsi="Arial" w:cs="Arial"/>
        </w:rPr>
        <w:t>.</w:t>
      </w:r>
    </w:p>
    <w:p w14:paraId="3DFA5A67" w14:textId="0F44A07A" w:rsidR="00EC1D97" w:rsidRDefault="00EC1D97" w:rsidP="00EC1D97">
      <w:pPr>
        <w:numPr>
          <w:ilvl w:val="1"/>
          <w:numId w:val="33"/>
        </w:numPr>
        <w:ind w:left="1350"/>
        <w:rPr>
          <w:rFonts w:ascii="Arial" w:hAnsi="Arial" w:cs="Arial"/>
          <w:b/>
          <w:smallCaps/>
          <w:color w:val="000000"/>
        </w:rPr>
      </w:pPr>
      <w:r w:rsidRPr="00EC1D97">
        <w:rPr>
          <w:rFonts w:ascii="Arial" w:hAnsi="Arial" w:cs="Arial"/>
        </w:rPr>
        <w:t xml:space="preserve">Joint transitional housing and rapid </w:t>
      </w:r>
      <w:r w:rsidR="007B361A">
        <w:rPr>
          <w:rFonts w:ascii="Arial" w:hAnsi="Arial" w:cs="Arial"/>
        </w:rPr>
        <w:t>re-housing</w:t>
      </w:r>
      <w:r w:rsidRPr="00EC1D97">
        <w:rPr>
          <w:rFonts w:ascii="Arial" w:hAnsi="Arial" w:cs="Arial"/>
        </w:rPr>
        <w:t xml:space="preserve"> projects that serve individuals or families fleeing or attempting to flee domestic violence, dating violence, sexual assault, or stalking who meet the criteria outlined in the NOFA on pages 28-29</w:t>
      </w:r>
      <w:r w:rsidR="007342D4">
        <w:rPr>
          <w:rFonts w:ascii="Arial" w:hAnsi="Arial" w:cs="Arial"/>
        </w:rPr>
        <w:t>.</w:t>
      </w:r>
    </w:p>
    <w:p w14:paraId="30908737" w14:textId="2C10E87C" w:rsidR="00682629" w:rsidRPr="00EC1D97" w:rsidRDefault="00682629" w:rsidP="00EC1D97">
      <w:pPr>
        <w:numPr>
          <w:ilvl w:val="1"/>
          <w:numId w:val="33"/>
        </w:numPr>
        <w:ind w:left="1350"/>
        <w:rPr>
          <w:rFonts w:ascii="Arial" w:hAnsi="Arial" w:cs="Arial"/>
          <w:b/>
          <w:smallCaps/>
          <w:color w:val="000000"/>
        </w:rPr>
      </w:pPr>
      <w:r w:rsidRPr="00EC1D97">
        <w:rPr>
          <w:rFonts w:ascii="Arial" w:hAnsi="Arial" w:cs="Arial"/>
        </w:rPr>
        <w:t>Dedicated HMIS project</w:t>
      </w:r>
      <w:r w:rsidR="007342D4">
        <w:rPr>
          <w:rFonts w:ascii="Arial" w:hAnsi="Arial" w:cs="Arial"/>
        </w:rPr>
        <w:t>s</w:t>
      </w:r>
      <w:r w:rsidRPr="00EC1D97">
        <w:rPr>
          <w:rFonts w:ascii="Arial" w:hAnsi="Arial" w:cs="Arial"/>
        </w:rPr>
        <w:t xml:space="preserve"> for the co</w:t>
      </w:r>
      <w:r w:rsidR="007342D4">
        <w:rPr>
          <w:rFonts w:ascii="Arial" w:hAnsi="Arial" w:cs="Arial"/>
        </w:rPr>
        <w:t xml:space="preserve">sts at 24 CFR 578.37(a)(2). These projects may </w:t>
      </w:r>
      <w:r w:rsidRPr="00EC1D97">
        <w:rPr>
          <w:rFonts w:ascii="Arial" w:hAnsi="Arial" w:cs="Arial"/>
        </w:rPr>
        <w:t>only be carried out by the HMIS Lead, which is the recipient or subrecipient of an HMIS grant, and is</w:t>
      </w:r>
      <w:r w:rsidR="00092FA1">
        <w:rPr>
          <w:rFonts w:ascii="Arial" w:hAnsi="Arial" w:cs="Arial"/>
        </w:rPr>
        <w:t xml:space="preserve"> listed on the HMIS Lead F</w:t>
      </w:r>
      <w:r w:rsidRPr="00EC1D97">
        <w:rPr>
          <w:rFonts w:ascii="Arial" w:hAnsi="Arial" w:cs="Arial"/>
        </w:rPr>
        <w:t>orm in the CoC Applicant Profile in e-</w:t>
      </w:r>
      <w:r w:rsidR="007342D4">
        <w:rPr>
          <w:rFonts w:ascii="Arial" w:hAnsi="Arial" w:cs="Arial"/>
        </w:rPr>
        <w:t>s</w:t>
      </w:r>
      <w:r w:rsidRPr="00EC1D97">
        <w:rPr>
          <w:rFonts w:ascii="Arial" w:hAnsi="Arial" w:cs="Arial"/>
        </w:rPr>
        <w:t>naps.</w:t>
      </w:r>
    </w:p>
    <w:p w14:paraId="33A01901" w14:textId="39047523" w:rsidR="00682629" w:rsidRPr="00CD43D1" w:rsidRDefault="00682629" w:rsidP="00682629">
      <w:pPr>
        <w:numPr>
          <w:ilvl w:val="1"/>
          <w:numId w:val="33"/>
        </w:numPr>
        <w:ind w:left="1350"/>
        <w:rPr>
          <w:rFonts w:ascii="Arial" w:hAnsi="Arial" w:cs="Arial"/>
          <w:b/>
          <w:smallCaps/>
          <w:color w:val="000000"/>
        </w:rPr>
      </w:pPr>
      <w:r>
        <w:rPr>
          <w:rFonts w:ascii="Arial" w:hAnsi="Arial" w:cs="Arial"/>
        </w:rPr>
        <w:t>Supportive services only project</w:t>
      </w:r>
      <w:r w:rsidR="007342D4">
        <w:rPr>
          <w:rFonts w:ascii="Arial" w:hAnsi="Arial" w:cs="Arial"/>
        </w:rPr>
        <w:t>s</w:t>
      </w:r>
      <w:r>
        <w:rPr>
          <w:rFonts w:ascii="Arial" w:hAnsi="Arial" w:cs="Arial"/>
        </w:rPr>
        <w:t xml:space="preserve"> to develop or operate a centralized or coordinated assessment</w:t>
      </w:r>
      <w:r w:rsidR="00146674">
        <w:rPr>
          <w:rFonts w:ascii="Arial" w:hAnsi="Arial" w:cs="Arial"/>
        </w:rPr>
        <w:t>/coordinated entry</w:t>
      </w:r>
      <w:r>
        <w:rPr>
          <w:rFonts w:ascii="Arial" w:hAnsi="Arial" w:cs="Arial"/>
        </w:rPr>
        <w:t xml:space="preserve"> system. </w:t>
      </w:r>
    </w:p>
    <w:p w14:paraId="3E6CEB35" w14:textId="78FC1F68" w:rsidR="00CD43D1" w:rsidRPr="00CD43D1" w:rsidRDefault="00CD43D1" w:rsidP="00CD43D1">
      <w:pPr>
        <w:numPr>
          <w:ilvl w:val="0"/>
          <w:numId w:val="33"/>
        </w:numPr>
        <w:ind w:left="720"/>
        <w:rPr>
          <w:rFonts w:ascii="Arial" w:hAnsi="Arial" w:cs="Arial"/>
          <w:b/>
          <w:smallCaps/>
          <w:color w:val="000000"/>
        </w:rPr>
      </w:pPr>
      <w:r>
        <w:rPr>
          <w:rFonts w:ascii="Arial" w:hAnsi="Arial" w:cs="Arial"/>
        </w:rPr>
        <w:t>New projects must meet the project eligibility and quality threshold requirements established by HUD in the NOFA on pages 33-40.</w:t>
      </w:r>
    </w:p>
    <w:p w14:paraId="4E8AEF24" w14:textId="4F36F981" w:rsidR="00682629" w:rsidRDefault="00682629" w:rsidP="00EC1D97">
      <w:pPr>
        <w:rPr>
          <w:rFonts w:ascii="Arial" w:hAnsi="Arial" w:cs="Arial"/>
          <w:color w:val="000000"/>
        </w:rPr>
      </w:pPr>
    </w:p>
    <w:p w14:paraId="430504CE" w14:textId="77777777" w:rsidR="00784876" w:rsidRPr="00682629" w:rsidRDefault="00784876" w:rsidP="00784876">
      <w:pPr>
        <w:rPr>
          <w:rFonts w:ascii="Arial" w:hAnsi="Arial" w:cs="Arial"/>
          <w:color w:val="000000"/>
          <w:u w:val="single"/>
        </w:rPr>
      </w:pPr>
      <w:r w:rsidRPr="00682629">
        <w:rPr>
          <w:rFonts w:ascii="Arial" w:hAnsi="Arial" w:cs="Arial"/>
          <w:color w:val="000000"/>
          <w:u w:val="single"/>
        </w:rPr>
        <w:t>Permanent Housing Bonus Projects</w:t>
      </w:r>
    </w:p>
    <w:p w14:paraId="32962CAD" w14:textId="0961B5AC" w:rsidR="00682629" w:rsidRPr="00784876" w:rsidRDefault="00682629" w:rsidP="00682629">
      <w:pPr>
        <w:numPr>
          <w:ilvl w:val="0"/>
          <w:numId w:val="33"/>
        </w:numPr>
        <w:ind w:left="720"/>
        <w:rPr>
          <w:rFonts w:ascii="Arial" w:hAnsi="Arial" w:cs="Arial"/>
          <w:b/>
          <w:smallCaps/>
          <w:color w:val="000000"/>
        </w:rPr>
      </w:pPr>
      <w:r>
        <w:rPr>
          <w:rFonts w:ascii="Arial" w:hAnsi="Arial" w:cs="Arial"/>
        </w:rPr>
        <w:lastRenderedPageBreak/>
        <w:t xml:space="preserve">Will only be considered from applicants within the FY </w:t>
      </w:r>
      <w:r w:rsidR="00DF4CA0">
        <w:rPr>
          <w:rFonts w:ascii="Arial" w:hAnsi="Arial" w:cs="Arial"/>
        </w:rPr>
        <w:t>2018</w:t>
      </w:r>
      <w:r>
        <w:rPr>
          <w:rFonts w:ascii="Arial" w:hAnsi="Arial" w:cs="Arial"/>
        </w:rPr>
        <w:t xml:space="preserve"> Collaborative Application process for the first three types of projects listed above under “New Projects”.</w:t>
      </w:r>
    </w:p>
    <w:p w14:paraId="463CBA85" w14:textId="7B14A2A6" w:rsidR="00682629" w:rsidRPr="00784876" w:rsidRDefault="00682629" w:rsidP="00682629">
      <w:pPr>
        <w:numPr>
          <w:ilvl w:val="0"/>
          <w:numId w:val="33"/>
        </w:numPr>
        <w:ind w:left="720"/>
        <w:rPr>
          <w:rFonts w:ascii="Arial" w:hAnsi="Arial" w:cs="Arial"/>
          <w:b/>
          <w:smallCaps/>
          <w:color w:val="000000"/>
        </w:rPr>
      </w:pPr>
      <w:r>
        <w:rPr>
          <w:rFonts w:ascii="Arial" w:hAnsi="Arial" w:cs="Arial"/>
        </w:rPr>
        <w:t xml:space="preserve">New projects created through a </w:t>
      </w:r>
      <w:r w:rsidR="00D82290">
        <w:rPr>
          <w:rFonts w:ascii="Arial" w:hAnsi="Arial" w:cs="Arial"/>
        </w:rPr>
        <w:t>PH</w:t>
      </w:r>
      <w:r w:rsidR="00F1383C">
        <w:rPr>
          <w:rFonts w:ascii="Arial" w:hAnsi="Arial" w:cs="Arial"/>
        </w:rPr>
        <w:t xml:space="preserve"> </w:t>
      </w:r>
      <w:r w:rsidR="00D82290">
        <w:rPr>
          <w:rFonts w:ascii="Arial" w:hAnsi="Arial" w:cs="Arial"/>
        </w:rPr>
        <w:t>b</w:t>
      </w:r>
      <w:r>
        <w:rPr>
          <w:rFonts w:ascii="Arial" w:hAnsi="Arial" w:cs="Arial"/>
        </w:rPr>
        <w:t xml:space="preserve">onus </w:t>
      </w:r>
      <w:r w:rsidR="00D82290">
        <w:rPr>
          <w:rFonts w:ascii="Arial" w:hAnsi="Arial" w:cs="Arial"/>
        </w:rPr>
        <w:t>a</w:t>
      </w:r>
      <w:r w:rsidR="009C7FA8">
        <w:rPr>
          <w:rFonts w:ascii="Arial" w:hAnsi="Arial" w:cs="Arial"/>
        </w:rPr>
        <w:t xml:space="preserve">pplication </w:t>
      </w:r>
      <w:r>
        <w:rPr>
          <w:rFonts w:ascii="Arial" w:hAnsi="Arial" w:cs="Arial"/>
        </w:rPr>
        <w:t xml:space="preserve">must meet the project eligibility and </w:t>
      </w:r>
      <w:r w:rsidR="00EB174F">
        <w:rPr>
          <w:rFonts w:ascii="Arial" w:hAnsi="Arial" w:cs="Arial"/>
        </w:rPr>
        <w:t xml:space="preserve">quality </w:t>
      </w:r>
      <w:r>
        <w:rPr>
          <w:rFonts w:ascii="Arial" w:hAnsi="Arial" w:cs="Arial"/>
        </w:rPr>
        <w:t>threshold requirements established by HUD</w:t>
      </w:r>
      <w:r w:rsidR="00EB174F">
        <w:rPr>
          <w:rFonts w:ascii="Arial" w:hAnsi="Arial" w:cs="Arial"/>
        </w:rPr>
        <w:t xml:space="preserve"> in the NOFA on pages 33-40.</w:t>
      </w:r>
    </w:p>
    <w:p w14:paraId="22CC59B5" w14:textId="68B82964" w:rsidR="00682629" w:rsidRPr="007A35A1" w:rsidRDefault="00682629" w:rsidP="00682629">
      <w:pPr>
        <w:numPr>
          <w:ilvl w:val="0"/>
          <w:numId w:val="33"/>
        </w:numPr>
        <w:ind w:left="720"/>
        <w:rPr>
          <w:rFonts w:ascii="Arial" w:hAnsi="Arial" w:cs="Arial"/>
          <w:b/>
          <w:smallCaps/>
          <w:color w:val="000000"/>
        </w:rPr>
      </w:pPr>
      <w:r>
        <w:rPr>
          <w:rFonts w:ascii="Arial" w:hAnsi="Arial" w:cs="Arial"/>
        </w:rPr>
        <w:t>More than one</w:t>
      </w:r>
      <w:r w:rsidR="0088453A">
        <w:rPr>
          <w:rFonts w:ascii="Arial" w:hAnsi="Arial" w:cs="Arial"/>
        </w:rPr>
        <w:t xml:space="preserve"> </w:t>
      </w:r>
      <w:r w:rsidR="00D82290">
        <w:rPr>
          <w:rFonts w:ascii="Arial" w:hAnsi="Arial" w:cs="Arial"/>
        </w:rPr>
        <w:t>PH</w:t>
      </w:r>
      <w:r>
        <w:rPr>
          <w:rFonts w:ascii="Arial" w:hAnsi="Arial" w:cs="Arial"/>
        </w:rPr>
        <w:t xml:space="preserve"> </w:t>
      </w:r>
      <w:r w:rsidR="00D82290">
        <w:rPr>
          <w:rFonts w:ascii="Arial" w:hAnsi="Arial" w:cs="Arial"/>
        </w:rPr>
        <w:t>b</w:t>
      </w:r>
      <w:r>
        <w:rPr>
          <w:rFonts w:ascii="Arial" w:hAnsi="Arial" w:cs="Arial"/>
        </w:rPr>
        <w:t xml:space="preserve">onus </w:t>
      </w:r>
      <w:r w:rsidR="00D82290">
        <w:rPr>
          <w:rFonts w:ascii="Arial" w:hAnsi="Arial" w:cs="Arial"/>
        </w:rPr>
        <w:t>p</w:t>
      </w:r>
      <w:r w:rsidR="0088453A">
        <w:rPr>
          <w:rFonts w:ascii="Arial" w:hAnsi="Arial" w:cs="Arial"/>
        </w:rPr>
        <w:t xml:space="preserve">roject </w:t>
      </w:r>
      <w:r>
        <w:rPr>
          <w:rFonts w:ascii="Arial" w:hAnsi="Arial" w:cs="Arial"/>
        </w:rPr>
        <w:t xml:space="preserve">project may be submitted by the Coalition for FY </w:t>
      </w:r>
      <w:r w:rsidR="00DF4CA0">
        <w:rPr>
          <w:rFonts w:ascii="Arial" w:hAnsi="Arial" w:cs="Arial"/>
        </w:rPr>
        <w:t>2018</w:t>
      </w:r>
      <w:r>
        <w:rPr>
          <w:rFonts w:ascii="Arial" w:hAnsi="Arial" w:cs="Arial"/>
        </w:rPr>
        <w:t xml:space="preserve"> funding.</w:t>
      </w:r>
    </w:p>
    <w:p w14:paraId="4576F2D5" w14:textId="7F4EA64C" w:rsidR="007A35A1" w:rsidRDefault="007A35A1" w:rsidP="007A35A1">
      <w:pPr>
        <w:rPr>
          <w:rFonts w:ascii="Arial" w:hAnsi="Arial" w:cs="Arial"/>
        </w:rPr>
      </w:pPr>
    </w:p>
    <w:p w14:paraId="074EB869" w14:textId="3C00FFF8" w:rsidR="007A35A1" w:rsidRPr="005647AE" w:rsidRDefault="007A35A1" w:rsidP="005647AE">
      <w:pPr>
        <w:pStyle w:val="Heading1"/>
      </w:pPr>
      <w:r w:rsidRPr="005647AE">
        <w:t>Domestic Violence Bonus Project</w:t>
      </w:r>
    </w:p>
    <w:p w14:paraId="149A42FB" w14:textId="038E964C" w:rsidR="0073178B" w:rsidRDefault="002555C5" w:rsidP="002555C5">
      <w:pPr>
        <w:numPr>
          <w:ilvl w:val="0"/>
          <w:numId w:val="49"/>
        </w:numPr>
        <w:rPr>
          <w:rFonts w:ascii="Arial" w:hAnsi="Arial" w:cs="Arial"/>
        </w:rPr>
      </w:pPr>
      <w:r>
        <w:rPr>
          <w:rFonts w:ascii="Arial" w:hAnsi="Arial" w:cs="Arial"/>
        </w:rPr>
        <w:t xml:space="preserve">Must assist </w:t>
      </w:r>
      <w:r w:rsidRPr="002555C5">
        <w:rPr>
          <w:rFonts w:ascii="Arial" w:hAnsi="Arial" w:cs="Arial"/>
        </w:rPr>
        <w:t>survivors of domestic violence, dating violence, sexual assault, or stalking</w:t>
      </w:r>
      <w:r>
        <w:rPr>
          <w:rFonts w:ascii="Arial" w:hAnsi="Arial" w:cs="Arial"/>
        </w:rPr>
        <w:t>.</w:t>
      </w:r>
    </w:p>
    <w:p w14:paraId="10288667" w14:textId="74A2ECEA" w:rsidR="002555C5" w:rsidRDefault="002555C5" w:rsidP="002555C5">
      <w:pPr>
        <w:numPr>
          <w:ilvl w:val="0"/>
          <w:numId w:val="49"/>
        </w:numPr>
        <w:rPr>
          <w:rFonts w:ascii="Arial" w:hAnsi="Arial" w:cs="Arial"/>
        </w:rPr>
      </w:pPr>
      <w:r w:rsidRPr="002555C5">
        <w:rPr>
          <w:rFonts w:ascii="Arial" w:hAnsi="Arial" w:cs="Arial"/>
        </w:rPr>
        <w:t xml:space="preserve">The CoC is permitted to submit one application for each of the following project types: rapid </w:t>
      </w:r>
      <w:r w:rsidR="007B361A">
        <w:rPr>
          <w:rFonts w:ascii="Arial" w:hAnsi="Arial" w:cs="Arial"/>
        </w:rPr>
        <w:t>re-housing</w:t>
      </w:r>
      <w:r w:rsidRPr="002555C5">
        <w:rPr>
          <w:rFonts w:ascii="Arial" w:hAnsi="Arial" w:cs="Arial"/>
        </w:rPr>
        <w:t xml:space="preserve"> projects; joint transitional housing and rapid </w:t>
      </w:r>
      <w:r w:rsidR="007B361A">
        <w:rPr>
          <w:rFonts w:ascii="Arial" w:hAnsi="Arial" w:cs="Arial"/>
        </w:rPr>
        <w:t>re-housing</w:t>
      </w:r>
      <w:r w:rsidRPr="002555C5">
        <w:rPr>
          <w:rFonts w:ascii="Arial" w:hAnsi="Arial" w:cs="Arial"/>
        </w:rPr>
        <w:t xml:space="preserve"> projects; and supportive service only projects for the coordinated entry or coordinated assessment system.</w:t>
      </w:r>
    </w:p>
    <w:p w14:paraId="3EAB86AF" w14:textId="4C44B3E9" w:rsidR="002555C5" w:rsidRDefault="002555C5" w:rsidP="002555C5">
      <w:pPr>
        <w:numPr>
          <w:ilvl w:val="0"/>
          <w:numId w:val="49"/>
        </w:numPr>
        <w:rPr>
          <w:rFonts w:ascii="Arial" w:hAnsi="Arial" w:cs="Arial"/>
        </w:rPr>
      </w:pPr>
      <w:r w:rsidRPr="002555C5">
        <w:rPr>
          <w:rFonts w:ascii="Arial" w:hAnsi="Arial" w:cs="Arial"/>
        </w:rPr>
        <w:t xml:space="preserve">Renewal projects may submit an application for project </w:t>
      </w:r>
      <w:r w:rsidR="00F1383C">
        <w:rPr>
          <w:rFonts w:ascii="Arial" w:hAnsi="Arial" w:cs="Arial"/>
        </w:rPr>
        <w:t xml:space="preserve">expansion </w:t>
      </w:r>
      <w:r w:rsidRPr="002555C5">
        <w:rPr>
          <w:rFonts w:ascii="Arial" w:hAnsi="Arial" w:cs="Arial"/>
        </w:rPr>
        <w:t>for this application type provided that their existing project is not dedicated to survivors of domestic violence, dating violence, sexual assault, or stalking.</w:t>
      </w:r>
    </w:p>
    <w:p w14:paraId="38226724" w14:textId="27D0653C" w:rsidR="002555C5" w:rsidRDefault="002555C5" w:rsidP="002555C5">
      <w:pPr>
        <w:numPr>
          <w:ilvl w:val="0"/>
          <w:numId w:val="49"/>
        </w:numPr>
        <w:rPr>
          <w:rFonts w:ascii="Arial" w:hAnsi="Arial" w:cs="Arial"/>
        </w:rPr>
      </w:pPr>
      <w:r w:rsidRPr="002555C5">
        <w:rPr>
          <w:rFonts w:ascii="Arial" w:hAnsi="Arial" w:cs="Arial"/>
        </w:rPr>
        <w:t xml:space="preserve">Detailed criteria for this application type may be found in the NOFA on pages </w:t>
      </w:r>
      <w:r w:rsidR="00FD0278">
        <w:rPr>
          <w:rFonts w:ascii="Arial" w:hAnsi="Arial" w:cs="Arial"/>
        </w:rPr>
        <w:t>8-9.</w:t>
      </w:r>
    </w:p>
    <w:p w14:paraId="6BDB82FA" w14:textId="2BBAC9FF" w:rsidR="00CD43D1" w:rsidRPr="00C0055D" w:rsidRDefault="00CD43D1" w:rsidP="00C0055D">
      <w:pPr>
        <w:numPr>
          <w:ilvl w:val="0"/>
          <w:numId w:val="49"/>
        </w:numPr>
        <w:rPr>
          <w:rFonts w:ascii="Arial" w:hAnsi="Arial" w:cs="Arial"/>
          <w:b/>
          <w:smallCaps/>
          <w:color w:val="000000"/>
        </w:rPr>
      </w:pPr>
      <w:r>
        <w:rPr>
          <w:rFonts w:ascii="Arial" w:hAnsi="Arial" w:cs="Arial"/>
        </w:rPr>
        <w:t>New projects cr</w:t>
      </w:r>
      <w:r w:rsidR="007933D8">
        <w:rPr>
          <w:rFonts w:ascii="Arial" w:hAnsi="Arial" w:cs="Arial"/>
        </w:rPr>
        <w:t xml:space="preserve">eated through </w:t>
      </w:r>
      <w:r w:rsidR="009C7FA8">
        <w:rPr>
          <w:rFonts w:ascii="Arial" w:hAnsi="Arial" w:cs="Arial"/>
        </w:rPr>
        <w:t>a</w:t>
      </w:r>
      <w:r w:rsidR="007933D8">
        <w:rPr>
          <w:rFonts w:ascii="Arial" w:hAnsi="Arial" w:cs="Arial"/>
        </w:rPr>
        <w:t xml:space="preserve"> domestic viol</w:t>
      </w:r>
      <w:r w:rsidR="009C7FA8">
        <w:rPr>
          <w:rFonts w:ascii="Arial" w:hAnsi="Arial" w:cs="Arial"/>
        </w:rPr>
        <w:t xml:space="preserve">ence bonus application </w:t>
      </w:r>
      <w:r>
        <w:rPr>
          <w:rFonts w:ascii="Arial" w:hAnsi="Arial" w:cs="Arial"/>
        </w:rPr>
        <w:t>must meet the project eligibility and quality threshold requirements established by HUD in the NOFA on pages 33-40.</w:t>
      </w:r>
    </w:p>
    <w:p w14:paraId="5354C209" w14:textId="77777777" w:rsidR="007D6D3A" w:rsidRPr="00A96671" w:rsidRDefault="007D6D3A" w:rsidP="007D6D3A"/>
    <w:p w14:paraId="7D0862EF" w14:textId="77777777" w:rsidR="00395678" w:rsidRPr="00E873A5" w:rsidRDefault="00395678" w:rsidP="00395678">
      <w:pPr>
        <w:rPr>
          <w:rFonts w:ascii="Arial" w:hAnsi="Arial" w:cs="Arial"/>
          <w:b/>
          <w:bCs/>
          <w:smallCaps/>
          <w:color w:val="000000"/>
        </w:rPr>
      </w:pPr>
      <w:r w:rsidRPr="00E873A5">
        <w:rPr>
          <w:rFonts w:ascii="Arial" w:hAnsi="Arial" w:cs="Arial"/>
          <w:b/>
          <w:bCs/>
          <w:smallCaps/>
          <w:color w:val="000000"/>
        </w:rPr>
        <w:t>Grant Term</w:t>
      </w:r>
    </w:p>
    <w:p w14:paraId="45C85D2A" w14:textId="17BA3FFA" w:rsidR="00395678" w:rsidRPr="007D6D3A" w:rsidRDefault="00395678" w:rsidP="007D6D3A">
      <w:pPr>
        <w:pStyle w:val="Default"/>
        <w:autoSpaceDE/>
        <w:autoSpaceDN/>
        <w:adjustRightInd/>
        <w:rPr>
          <w:rFonts w:ascii="Arial" w:hAnsi="Arial" w:cs="Arial"/>
          <w:bCs/>
        </w:rPr>
      </w:pPr>
      <w:r w:rsidRPr="007D6D3A">
        <w:rPr>
          <w:rFonts w:ascii="Arial" w:hAnsi="Arial" w:cs="Arial"/>
          <w:bCs/>
        </w:rPr>
        <w:t>All renewal project applications, including rental assistance, are limited to 1-year grant terms and 1-year of funding.</w:t>
      </w:r>
      <w:r w:rsidR="002555C5">
        <w:rPr>
          <w:rFonts w:ascii="Arial" w:hAnsi="Arial" w:cs="Arial"/>
          <w:bCs/>
        </w:rPr>
        <w:t xml:space="preserve"> </w:t>
      </w:r>
      <w:r w:rsidR="00B63684" w:rsidRPr="007D6D3A">
        <w:rPr>
          <w:rFonts w:ascii="Arial" w:hAnsi="Arial" w:cs="Arial"/>
          <w:bCs/>
        </w:rPr>
        <w:t>The initial grant term for new projects</w:t>
      </w:r>
      <w:r w:rsidR="00082A04">
        <w:rPr>
          <w:rFonts w:ascii="Arial" w:hAnsi="Arial" w:cs="Arial"/>
          <w:bCs/>
        </w:rPr>
        <w:t xml:space="preserve"> </w:t>
      </w:r>
      <w:r w:rsidR="00B63684" w:rsidRPr="007D6D3A">
        <w:rPr>
          <w:rFonts w:ascii="Arial" w:hAnsi="Arial" w:cs="Arial"/>
          <w:bCs/>
        </w:rPr>
        <w:t xml:space="preserve">created through </w:t>
      </w:r>
      <w:r w:rsidR="002555C5">
        <w:rPr>
          <w:rFonts w:ascii="Arial" w:hAnsi="Arial" w:cs="Arial"/>
          <w:bCs/>
        </w:rPr>
        <w:t xml:space="preserve">reallocation </w:t>
      </w:r>
      <w:r w:rsidR="00082A04">
        <w:rPr>
          <w:rFonts w:ascii="Arial" w:hAnsi="Arial" w:cs="Arial"/>
          <w:bCs/>
        </w:rPr>
        <w:t>and permanent housing bonus projects</w:t>
      </w:r>
      <w:r w:rsidR="00082A04" w:rsidRPr="007D6D3A">
        <w:rPr>
          <w:rFonts w:ascii="Arial" w:hAnsi="Arial" w:cs="Arial"/>
          <w:bCs/>
        </w:rPr>
        <w:t xml:space="preserve"> </w:t>
      </w:r>
      <w:r w:rsidR="0093306B">
        <w:rPr>
          <w:rFonts w:ascii="Arial" w:hAnsi="Arial" w:cs="Arial"/>
          <w:bCs/>
        </w:rPr>
        <w:t>may</w:t>
      </w:r>
      <w:r w:rsidR="002555C5">
        <w:rPr>
          <w:rFonts w:ascii="Arial" w:hAnsi="Arial" w:cs="Arial"/>
          <w:bCs/>
        </w:rPr>
        <w:t xml:space="preserve"> vary. </w:t>
      </w:r>
      <w:r w:rsidR="00B63684" w:rsidRPr="007D6D3A">
        <w:rPr>
          <w:rFonts w:ascii="Arial" w:hAnsi="Arial" w:cs="Arial"/>
          <w:bCs/>
        </w:rPr>
        <w:t xml:space="preserve">Refer to the NOFA </w:t>
      </w:r>
      <w:r w:rsidR="002555C5">
        <w:rPr>
          <w:rFonts w:ascii="Arial" w:hAnsi="Arial" w:cs="Arial"/>
          <w:bCs/>
        </w:rPr>
        <w:t xml:space="preserve">on pages 23-24 </w:t>
      </w:r>
      <w:r w:rsidR="00B63684" w:rsidRPr="007D6D3A">
        <w:rPr>
          <w:rFonts w:ascii="Arial" w:hAnsi="Arial" w:cs="Arial"/>
          <w:bCs/>
        </w:rPr>
        <w:t>for detailed information</w:t>
      </w:r>
      <w:r w:rsidR="007F29F9">
        <w:rPr>
          <w:rFonts w:ascii="Arial" w:hAnsi="Arial" w:cs="Arial"/>
          <w:bCs/>
        </w:rPr>
        <w:t xml:space="preserve">. </w:t>
      </w:r>
      <w:r w:rsidR="00804C5E">
        <w:rPr>
          <w:rFonts w:ascii="Arial" w:hAnsi="Arial" w:cs="Arial"/>
          <w:bCs/>
        </w:rPr>
        <w:t>D</w:t>
      </w:r>
      <w:r w:rsidR="007F29F9">
        <w:rPr>
          <w:rFonts w:ascii="Arial" w:hAnsi="Arial" w:cs="Arial"/>
          <w:bCs/>
        </w:rPr>
        <w:t xml:space="preserve">omestic </w:t>
      </w:r>
      <w:r w:rsidR="007E1B96">
        <w:rPr>
          <w:rFonts w:ascii="Arial" w:hAnsi="Arial" w:cs="Arial"/>
          <w:bCs/>
        </w:rPr>
        <w:t>v</w:t>
      </w:r>
      <w:r w:rsidR="007F29F9">
        <w:rPr>
          <w:rFonts w:ascii="Arial" w:hAnsi="Arial" w:cs="Arial"/>
          <w:bCs/>
        </w:rPr>
        <w:t xml:space="preserve">iolence </w:t>
      </w:r>
      <w:r w:rsidR="007E1B96">
        <w:rPr>
          <w:rFonts w:ascii="Arial" w:hAnsi="Arial" w:cs="Arial"/>
          <w:bCs/>
        </w:rPr>
        <w:t>b</w:t>
      </w:r>
      <w:r w:rsidR="007F29F9">
        <w:rPr>
          <w:rFonts w:ascii="Arial" w:hAnsi="Arial" w:cs="Arial"/>
          <w:bCs/>
        </w:rPr>
        <w:t xml:space="preserve">onus </w:t>
      </w:r>
      <w:r w:rsidR="007E1B96">
        <w:rPr>
          <w:rFonts w:ascii="Arial" w:hAnsi="Arial" w:cs="Arial"/>
          <w:bCs/>
        </w:rPr>
        <w:t>p</w:t>
      </w:r>
      <w:r w:rsidR="007F29F9">
        <w:rPr>
          <w:rFonts w:ascii="Arial" w:hAnsi="Arial" w:cs="Arial"/>
          <w:bCs/>
        </w:rPr>
        <w:t>rojects are limited to 1-year grant terms.</w:t>
      </w:r>
      <w:r w:rsidR="00B63684" w:rsidRPr="007D6D3A">
        <w:rPr>
          <w:rFonts w:ascii="Arial" w:hAnsi="Arial" w:cs="Arial"/>
          <w:bCs/>
        </w:rPr>
        <w:t xml:space="preserve"> </w:t>
      </w:r>
    </w:p>
    <w:p w14:paraId="7B81988F" w14:textId="1CA3BFE2" w:rsidR="00CD43D1" w:rsidRPr="00CD43D1" w:rsidRDefault="00CD43D1" w:rsidP="00CD43D1">
      <w:pPr>
        <w:rPr>
          <w:rFonts w:ascii="Arial" w:hAnsi="Arial" w:cs="Arial"/>
          <w:color w:val="000000"/>
          <w:sz w:val="28"/>
          <w:szCs w:val="28"/>
        </w:rPr>
      </w:pPr>
      <w:bookmarkStart w:id="1" w:name="_GoBack"/>
      <w:bookmarkEnd w:id="1"/>
    </w:p>
    <w:p w14:paraId="4BE0A902" w14:textId="77777777" w:rsidR="002A7C52" w:rsidRPr="00E873A5" w:rsidRDefault="002A7C52" w:rsidP="002A7C52">
      <w:pPr>
        <w:jc w:val="center"/>
        <w:rPr>
          <w:rFonts w:ascii="Arial" w:hAnsi="Arial" w:cs="Arial"/>
          <w:b/>
          <w:color w:val="000000"/>
          <w:sz w:val="28"/>
          <w:szCs w:val="28"/>
        </w:rPr>
      </w:pPr>
      <w:r w:rsidRPr="00E873A5">
        <w:rPr>
          <w:rFonts w:ascii="Arial" w:hAnsi="Arial" w:cs="Arial"/>
          <w:b/>
          <w:color w:val="000000"/>
          <w:sz w:val="28"/>
          <w:szCs w:val="28"/>
        </w:rPr>
        <w:t>PROJECT REVIEW AND RANKING</w:t>
      </w:r>
    </w:p>
    <w:p w14:paraId="04C07D8F" w14:textId="77777777" w:rsidR="002A7C52" w:rsidRPr="00E873A5" w:rsidRDefault="002A7C52" w:rsidP="00DD0AA5">
      <w:pPr>
        <w:rPr>
          <w:rFonts w:ascii="Arial" w:hAnsi="Arial" w:cs="Arial"/>
          <w:color w:val="000000"/>
        </w:rPr>
      </w:pPr>
    </w:p>
    <w:p w14:paraId="679D8388" w14:textId="346C4C95" w:rsidR="006A0156" w:rsidRPr="00E873A5" w:rsidRDefault="005D4108" w:rsidP="00366D05">
      <w:pPr>
        <w:rPr>
          <w:rFonts w:ascii="Arial" w:hAnsi="Arial" w:cs="Arial"/>
          <w:color w:val="000000"/>
        </w:rPr>
      </w:pPr>
      <w:r w:rsidRPr="00E873A5">
        <w:rPr>
          <w:rFonts w:ascii="Arial" w:hAnsi="Arial" w:cs="Arial"/>
          <w:color w:val="000000"/>
        </w:rPr>
        <w:t xml:space="preserve">All </w:t>
      </w:r>
      <w:r w:rsidR="00BF3274" w:rsidRPr="00E873A5">
        <w:rPr>
          <w:rFonts w:ascii="Arial" w:hAnsi="Arial" w:cs="Arial"/>
          <w:color w:val="000000"/>
        </w:rPr>
        <w:t>applicants/</w:t>
      </w:r>
      <w:r w:rsidRPr="00E873A5">
        <w:rPr>
          <w:rFonts w:ascii="Arial" w:hAnsi="Arial" w:cs="Arial"/>
          <w:color w:val="000000"/>
        </w:rPr>
        <w:t>project</w:t>
      </w:r>
      <w:r w:rsidR="00BF3274" w:rsidRPr="00E873A5">
        <w:rPr>
          <w:rFonts w:ascii="Arial" w:hAnsi="Arial" w:cs="Arial"/>
          <w:color w:val="000000"/>
        </w:rPr>
        <w:t>s</w:t>
      </w:r>
      <w:r w:rsidRPr="00E873A5">
        <w:rPr>
          <w:rFonts w:ascii="Arial" w:hAnsi="Arial" w:cs="Arial"/>
          <w:color w:val="000000"/>
        </w:rPr>
        <w:t xml:space="preserve"> must meet basic</w:t>
      </w:r>
      <w:r w:rsidR="00904BD4">
        <w:rPr>
          <w:rFonts w:ascii="Arial" w:hAnsi="Arial" w:cs="Arial"/>
          <w:color w:val="000000"/>
        </w:rPr>
        <w:t xml:space="preserve"> eligibility and quality</w:t>
      </w:r>
      <w:r w:rsidRPr="00E873A5">
        <w:rPr>
          <w:rFonts w:ascii="Arial" w:hAnsi="Arial" w:cs="Arial"/>
          <w:color w:val="000000"/>
        </w:rPr>
        <w:t xml:space="preserve"> threshold requirements</w:t>
      </w:r>
      <w:r w:rsidR="009768B1">
        <w:rPr>
          <w:rFonts w:ascii="Arial" w:hAnsi="Arial" w:cs="Arial"/>
          <w:color w:val="000000"/>
        </w:rPr>
        <w:t xml:space="preserve"> (see NOFA pages 33-40)</w:t>
      </w:r>
      <w:r w:rsidR="00B04A3D">
        <w:rPr>
          <w:rFonts w:ascii="Arial" w:hAnsi="Arial" w:cs="Arial"/>
          <w:color w:val="000000"/>
        </w:rPr>
        <w:t xml:space="preserve">. </w:t>
      </w:r>
      <w:r w:rsidR="00BF3274" w:rsidRPr="00E873A5">
        <w:rPr>
          <w:rFonts w:ascii="Arial" w:hAnsi="Arial" w:cs="Arial"/>
          <w:color w:val="000000"/>
        </w:rPr>
        <w:t>The Coalition reserves the right to reject any application that is</w:t>
      </w:r>
      <w:r w:rsidR="002C3284" w:rsidRPr="00E873A5">
        <w:rPr>
          <w:rFonts w:ascii="Arial" w:hAnsi="Arial" w:cs="Arial"/>
          <w:color w:val="000000"/>
        </w:rPr>
        <w:t xml:space="preserve"> </w:t>
      </w:r>
      <w:r w:rsidR="00BF3274" w:rsidRPr="00E873A5">
        <w:rPr>
          <w:rFonts w:ascii="Arial" w:hAnsi="Arial" w:cs="Arial"/>
          <w:color w:val="000000"/>
        </w:rPr>
        <w:t xml:space="preserve">not consistent with the CoC Program </w:t>
      </w:r>
      <w:r w:rsidR="002C3284" w:rsidRPr="00E873A5">
        <w:rPr>
          <w:rFonts w:ascii="Arial" w:hAnsi="Arial" w:cs="Arial"/>
          <w:color w:val="000000"/>
        </w:rPr>
        <w:t xml:space="preserve">Interim </w:t>
      </w:r>
      <w:r w:rsidR="00BF3274" w:rsidRPr="00E873A5">
        <w:rPr>
          <w:rFonts w:ascii="Arial" w:hAnsi="Arial" w:cs="Arial"/>
          <w:color w:val="000000"/>
        </w:rPr>
        <w:t xml:space="preserve">Rule and/or </w:t>
      </w:r>
      <w:r w:rsidR="002C3284" w:rsidRPr="00E873A5">
        <w:rPr>
          <w:rFonts w:ascii="Arial" w:hAnsi="Arial" w:cs="Arial"/>
          <w:color w:val="000000"/>
        </w:rPr>
        <w:t xml:space="preserve">the </w:t>
      </w:r>
      <w:r w:rsidR="00CE2362" w:rsidRPr="00E873A5">
        <w:rPr>
          <w:rFonts w:ascii="Arial" w:hAnsi="Arial" w:cs="Arial"/>
          <w:color w:val="000000"/>
        </w:rPr>
        <w:t xml:space="preserve">FY </w:t>
      </w:r>
      <w:r w:rsidR="00DF4CA0">
        <w:rPr>
          <w:rFonts w:ascii="Arial" w:hAnsi="Arial" w:cs="Arial"/>
          <w:color w:val="000000"/>
        </w:rPr>
        <w:t>2018</w:t>
      </w:r>
      <w:r w:rsidR="00BF3274" w:rsidRPr="00E873A5">
        <w:rPr>
          <w:rFonts w:ascii="Arial" w:hAnsi="Arial" w:cs="Arial"/>
          <w:color w:val="000000"/>
        </w:rPr>
        <w:t xml:space="preserve"> NOFA</w:t>
      </w:r>
      <w:r w:rsidR="002C3284" w:rsidRPr="00E873A5">
        <w:rPr>
          <w:rFonts w:ascii="Arial" w:hAnsi="Arial" w:cs="Arial"/>
          <w:color w:val="000000"/>
        </w:rPr>
        <w:t>.</w:t>
      </w:r>
    </w:p>
    <w:p w14:paraId="20CBD52B" w14:textId="77777777" w:rsidR="006A0156" w:rsidRPr="00E873A5" w:rsidRDefault="006A0156" w:rsidP="00366D05">
      <w:pPr>
        <w:rPr>
          <w:rFonts w:ascii="Arial" w:hAnsi="Arial" w:cs="Arial"/>
          <w:color w:val="000000"/>
        </w:rPr>
      </w:pPr>
    </w:p>
    <w:p w14:paraId="46BDA784" w14:textId="77777777" w:rsidR="00314B82" w:rsidRPr="00E873A5" w:rsidRDefault="00532982" w:rsidP="00366D05">
      <w:pPr>
        <w:rPr>
          <w:rFonts w:ascii="Arial" w:hAnsi="Arial" w:cs="Arial"/>
          <w:b/>
          <w:smallCaps/>
          <w:color w:val="000000"/>
        </w:rPr>
      </w:pPr>
      <w:r w:rsidRPr="00E873A5">
        <w:rPr>
          <w:rFonts w:ascii="Arial" w:hAnsi="Arial" w:cs="Arial"/>
          <w:b/>
          <w:smallCaps/>
          <w:color w:val="000000"/>
        </w:rPr>
        <w:t>Project Evaluation</w:t>
      </w:r>
      <w:r w:rsidR="00B45B27" w:rsidRPr="00E873A5">
        <w:rPr>
          <w:rFonts w:ascii="Arial" w:hAnsi="Arial" w:cs="Arial"/>
          <w:b/>
          <w:smallCaps/>
          <w:color w:val="000000"/>
        </w:rPr>
        <w:t xml:space="preserve"> Criteria</w:t>
      </w:r>
      <w:r w:rsidR="008B542A" w:rsidRPr="00E873A5">
        <w:rPr>
          <w:rFonts w:ascii="Arial" w:hAnsi="Arial" w:cs="Arial"/>
          <w:b/>
          <w:smallCaps/>
          <w:color w:val="000000"/>
        </w:rPr>
        <w:t xml:space="preserve"> </w:t>
      </w:r>
    </w:p>
    <w:p w14:paraId="74D04512" w14:textId="3AAB0643" w:rsidR="008B542A" w:rsidRDefault="008B542A" w:rsidP="00366D05">
      <w:pPr>
        <w:rPr>
          <w:rFonts w:ascii="Arial" w:hAnsi="Arial" w:cs="Arial"/>
          <w:color w:val="000000"/>
        </w:rPr>
      </w:pPr>
      <w:r w:rsidRPr="00E873A5">
        <w:rPr>
          <w:rFonts w:ascii="Arial" w:hAnsi="Arial" w:cs="Arial"/>
          <w:color w:val="000000"/>
        </w:rPr>
        <w:t xml:space="preserve">Local project evaluation criteria </w:t>
      </w:r>
      <w:r w:rsidR="00DF02BC" w:rsidRPr="00E873A5">
        <w:rPr>
          <w:rFonts w:ascii="Arial" w:hAnsi="Arial" w:cs="Arial"/>
          <w:color w:val="000000"/>
        </w:rPr>
        <w:t>are</w:t>
      </w:r>
      <w:r w:rsidRPr="00E873A5">
        <w:rPr>
          <w:rFonts w:ascii="Arial" w:hAnsi="Arial" w:cs="Arial"/>
          <w:color w:val="000000"/>
        </w:rPr>
        <w:t xml:space="preserve"> guided primarily by relevant HUD policy priorities and Application Review Criteria identified in the FY </w:t>
      </w:r>
      <w:r w:rsidR="00DF4CA0">
        <w:rPr>
          <w:rFonts w:ascii="Arial" w:hAnsi="Arial" w:cs="Arial"/>
          <w:color w:val="000000"/>
        </w:rPr>
        <w:t>2018</w:t>
      </w:r>
      <w:r w:rsidR="00B04A3D">
        <w:rPr>
          <w:rFonts w:ascii="Arial" w:hAnsi="Arial" w:cs="Arial"/>
          <w:color w:val="000000"/>
        </w:rPr>
        <w:t xml:space="preserve"> NOFA. </w:t>
      </w:r>
      <w:r w:rsidR="00682629" w:rsidRPr="00E873A5">
        <w:rPr>
          <w:rFonts w:ascii="Arial" w:hAnsi="Arial" w:cs="Arial"/>
          <w:color w:val="000000"/>
        </w:rPr>
        <w:t>The specific</w:t>
      </w:r>
      <w:r w:rsidR="00682629" w:rsidRPr="008B542A">
        <w:rPr>
          <w:rFonts w:ascii="Arial" w:hAnsi="Arial" w:cs="Arial"/>
          <w:color w:val="000000"/>
        </w:rPr>
        <w:t xml:space="preserve"> criteria </w:t>
      </w:r>
      <w:r w:rsidR="00682629">
        <w:rPr>
          <w:rFonts w:ascii="Arial" w:hAnsi="Arial" w:cs="Arial"/>
          <w:color w:val="000000"/>
        </w:rPr>
        <w:t>that will be used are</w:t>
      </w:r>
      <w:r w:rsidR="00682629" w:rsidRPr="008B542A">
        <w:rPr>
          <w:rFonts w:ascii="Arial" w:hAnsi="Arial" w:cs="Arial"/>
          <w:color w:val="000000"/>
        </w:rPr>
        <w:t xml:space="preserve"> </w:t>
      </w:r>
      <w:r w:rsidR="00682629">
        <w:rPr>
          <w:rFonts w:ascii="Arial" w:hAnsi="Arial" w:cs="Arial"/>
          <w:color w:val="000000"/>
        </w:rPr>
        <w:t xml:space="preserve">reflected </w:t>
      </w:r>
      <w:r w:rsidR="00682629" w:rsidRPr="008B542A">
        <w:rPr>
          <w:rFonts w:ascii="Arial" w:hAnsi="Arial" w:cs="Arial"/>
          <w:color w:val="000000"/>
        </w:rPr>
        <w:t xml:space="preserve">in </w:t>
      </w:r>
      <w:r w:rsidR="00682629">
        <w:rPr>
          <w:rFonts w:ascii="Arial" w:hAnsi="Arial" w:cs="Arial"/>
          <w:color w:val="000000"/>
        </w:rPr>
        <w:t xml:space="preserve">the </w:t>
      </w:r>
      <w:r w:rsidR="007F645A">
        <w:rPr>
          <w:rFonts w:ascii="Arial" w:hAnsi="Arial" w:cs="Arial"/>
          <w:color w:val="000000"/>
        </w:rPr>
        <w:t>p</w:t>
      </w:r>
      <w:r w:rsidR="00682629">
        <w:rPr>
          <w:rFonts w:ascii="Arial" w:hAnsi="Arial" w:cs="Arial"/>
          <w:color w:val="000000"/>
        </w:rPr>
        <w:t xml:space="preserve">roject </w:t>
      </w:r>
      <w:r w:rsidR="007F645A">
        <w:rPr>
          <w:rFonts w:ascii="Arial" w:hAnsi="Arial" w:cs="Arial"/>
          <w:color w:val="000000"/>
        </w:rPr>
        <w:t>a</w:t>
      </w:r>
      <w:r w:rsidR="00682629">
        <w:rPr>
          <w:rFonts w:ascii="Arial" w:hAnsi="Arial" w:cs="Arial"/>
          <w:color w:val="000000"/>
        </w:rPr>
        <w:t>pplication</w:t>
      </w:r>
      <w:r w:rsidR="006D1650">
        <w:rPr>
          <w:rFonts w:ascii="Arial" w:hAnsi="Arial" w:cs="Arial"/>
          <w:color w:val="000000"/>
        </w:rPr>
        <w:t>s</w:t>
      </w:r>
      <w:r w:rsidR="00682629">
        <w:rPr>
          <w:rFonts w:ascii="Arial" w:hAnsi="Arial" w:cs="Arial"/>
          <w:color w:val="000000"/>
        </w:rPr>
        <w:t xml:space="preserve"> and </w:t>
      </w:r>
      <w:r w:rsidR="007F645A">
        <w:rPr>
          <w:rFonts w:ascii="Arial" w:hAnsi="Arial" w:cs="Arial"/>
          <w:color w:val="000000"/>
        </w:rPr>
        <w:t>s</w:t>
      </w:r>
      <w:r w:rsidR="00682629">
        <w:rPr>
          <w:rFonts w:ascii="Arial" w:hAnsi="Arial" w:cs="Arial"/>
          <w:color w:val="000000"/>
        </w:rPr>
        <w:t>corecard</w:t>
      </w:r>
      <w:r w:rsidR="006D1650">
        <w:rPr>
          <w:rFonts w:ascii="Arial" w:hAnsi="Arial" w:cs="Arial"/>
          <w:color w:val="000000"/>
        </w:rPr>
        <w:t>s</w:t>
      </w:r>
      <w:r w:rsidR="00682629">
        <w:rPr>
          <w:rFonts w:ascii="Arial" w:hAnsi="Arial" w:cs="Arial"/>
          <w:color w:val="000000"/>
        </w:rPr>
        <w:t>.</w:t>
      </w:r>
    </w:p>
    <w:p w14:paraId="74F6C6BC" w14:textId="77777777" w:rsidR="009D7743" w:rsidRDefault="009D7743" w:rsidP="00366D05">
      <w:pPr>
        <w:rPr>
          <w:rFonts w:ascii="Arial" w:hAnsi="Arial" w:cs="Arial"/>
          <w:color w:val="000000"/>
        </w:rPr>
      </w:pPr>
    </w:p>
    <w:p w14:paraId="3A331C99" w14:textId="77777777" w:rsidR="008B542A" w:rsidRPr="00B844C4" w:rsidRDefault="008B542A" w:rsidP="00366D05">
      <w:pPr>
        <w:rPr>
          <w:rFonts w:ascii="Arial" w:hAnsi="Arial" w:cs="Arial"/>
          <w:color w:val="000000"/>
        </w:rPr>
      </w:pPr>
      <w:r>
        <w:rPr>
          <w:rFonts w:ascii="Arial" w:hAnsi="Arial" w:cs="Arial"/>
          <w:b/>
          <w:smallCaps/>
          <w:color w:val="000000"/>
        </w:rPr>
        <w:t>Project Ranking</w:t>
      </w:r>
    </w:p>
    <w:p w14:paraId="55DCEEA0" w14:textId="5EF1FC0F" w:rsidR="00314B82" w:rsidRDefault="008B542A" w:rsidP="00366D05">
      <w:pPr>
        <w:rPr>
          <w:rFonts w:ascii="Arial" w:hAnsi="Arial" w:cs="Arial"/>
          <w:color w:val="000000"/>
        </w:rPr>
      </w:pPr>
      <w:r>
        <w:rPr>
          <w:rFonts w:ascii="Arial" w:hAnsi="Arial" w:cs="Arial"/>
          <w:color w:val="000000"/>
        </w:rPr>
        <w:t xml:space="preserve">Once applications are reviewed and scored using the </w:t>
      </w:r>
      <w:r w:rsidR="001E72EC">
        <w:rPr>
          <w:rFonts w:ascii="Arial" w:hAnsi="Arial" w:cs="Arial"/>
          <w:color w:val="000000"/>
        </w:rPr>
        <w:t xml:space="preserve">above-described criteria, projects will be ranked </w:t>
      </w:r>
      <w:r w:rsidR="00121E9A">
        <w:rPr>
          <w:rFonts w:ascii="Arial" w:hAnsi="Arial" w:cs="Arial"/>
          <w:color w:val="000000"/>
        </w:rPr>
        <w:t>by score and HUD Policy Priorities</w:t>
      </w:r>
      <w:r w:rsidR="00314B82" w:rsidRPr="00B844C4">
        <w:rPr>
          <w:rFonts w:ascii="Arial" w:hAnsi="Arial" w:cs="Arial"/>
          <w:color w:val="000000"/>
        </w:rPr>
        <w:t>.</w:t>
      </w:r>
      <w:r w:rsidR="00794892">
        <w:rPr>
          <w:rFonts w:ascii="Arial" w:hAnsi="Arial" w:cs="Arial"/>
          <w:color w:val="000000"/>
        </w:rPr>
        <w:t xml:space="preserve"> </w:t>
      </w:r>
      <w:r w:rsidR="004C4168">
        <w:rPr>
          <w:rFonts w:ascii="Arial" w:hAnsi="Arial" w:cs="Arial"/>
          <w:color w:val="000000"/>
        </w:rPr>
        <w:t>Adjustments may be made to the rankings to:</w:t>
      </w:r>
      <w:r w:rsidR="00314B82" w:rsidRPr="00B844C4">
        <w:rPr>
          <w:rFonts w:ascii="Arial" w:hAnsi="Arial" w:cs="Arial"/>
          <w:color w:val="000000"/>
        </w:rPr>
        <w:t xml:space="preserve"> </w:t>
      </w:r>
    </w:p>
    <w:p w14:paraId="17BB5030" w14:textId="77777777" w:rsidR="001E72EC" w:rsidRDefault="001E72EC" w:rsidP="00366D05">
      <w:pPr>
        <w:rPr>
          <w:rFonts w:ascii="Arial" w:hAnsi="Arial" w:cs="Arial"/>
          <w:color w:val="000000"/>
        </w:rPr>
      </w:pPr>
    </w:p>
    <w:p w14:paraId="07FFEFAC" w14:textId="77777777" w:rsidR="004C4168" w:rsidRDefault="004C4168" w:rsidP="00366D05">
      <w:pPr>
        <w:numPr>
          <w:ilvl w:val="0"/>
          <w:numId w:val="13"/>
        </w:numPr>
        <w:rPr>
          <w:rFonts w:ascii="Arial" w:hAnsi="Arial" w:cs="Arial"/>
          <w:color w:val="000000"/>
        </w:rPr>
      </w:pPr>
      <w:r>
        <w:rPr>
          <w:rFonts w:ascii="Arial" w:hAnsi="Arial" w:cs="Arial"/>
          <w:color w:val="000000"/>
        </w:rPr>
        <w:t>Maximize</w:t>
      </w:r>
      <w:r w:rsidR="00314B82" w:rsidRPr="00B844C4">
        <w:rPr>
          <w:rFonts w:ascii="Arial" w:hAnsi="Arial" w:cs="Arial"/>
          <w:color w:val="000000"/>
        </w:rPr>
        <w:t xml:space="preserve"> funds for projects identified in Tier I.</w:t>
      </w:r>
    </w:p>
    <w:p w14:paraId="009A4FBD" w14:textId="7A3B6CD6" w:rsidR="00314B82" w:rsidRPr="004C4168" w:rsidRDefault="004C4168" w:rsidP="00366D05">
      <w:pPr>
        <w:numPr>
          <w:ilvl w:val="0"/>
          <w:numId w:val="13"/>
        </w:numPr>
        <w:rPr>
          <w:rFonts w:ascii="Arial" w:hAnsi="Arial" w:cs="Arial"/>
          <w:color w:val="000000"/>
        </w:rPr>
      </w:pPr>
      <w:r>
        <w:rPr>
          <w:rFonts w:ascii="Arial" w:hAnsi="Arial" w:cs="Arial"/>
          <w:color w:val="000000"/>
        </w:rPr>
        <w:t xml:space="preserve">Ensure </w:t>
      </w:r>
      <w:r w:rsidR="00314B82" w:rsidRPr="004C4168">
        <w:rPr>
          <w:rFonts w:ascii="Arial" w:hAnsi="Arial" w:cs="Arial"/>
          <w:color w:val="000000"/>
        </w:rPr>
        <w:t xml:space="preserve">adequate resources for system infrastructure by ranking HMIS </w:t>
      </w:r>
      <w:r w:rsidR="004172EE">
        <w:rPr>
          <w:rFonts w:ascii="Arial" w:hAnsi="Arial" w:cs="Arial"/>
          <w:color w:val="000000"/>
        </w:rPr>
        <w:t xml:space="preserve">and coordinated assessment/coordinated entry </w:t>
      </w:r>
      <w:r w:rsidR="00121E9A">
        <w:rPr>
          <w:rFonts w:ascii="Arial" w:hAnsi="Arial" w:cs="Arial"/>
          <w:color w:val="000000"/>
        </w:rPr>
        <w:t>projects</w:t>
      </w:r>
      <w:r w:rsidR="00121E9A" w:rsidRPr="00121E9A">
        <w:rPr>
          <w:rFonts w:ascii="Arial" w:hAnsi="Arial" w:cs="Arial"/>
          <w:color w:val="000000"/>
        </w:rPr>
        <w:t xml:space="preserve"> </w:t>
      </w:r>
      <w:r w:rsidR="00121E9A" w:rsidRPr="004C4168">
        <w:rPr>
          <w:rFonts w:ascii="Arial" w:hAnsi="Arial" w:cs="Arial"/>
          <w:color w:val="000000"/>
        </w:rPr>
        <w:t>within Tier I</w:t>
      </w:r>
      <w:r w:rsidR="00121E9A">
        <w:rPr>
          <w:rFonts w:ascii="Arial" w:hAnsi="Arial" w:cs="Arial"/>
          <w:color w:val="000000"/>
        </w:rPr>
        <w:t>.</w:t>
      </w:r>
    </w:p>
    <w:p w14:paraId="3AF1A641" w14:textId="045FC00B" w:rsidR="000432A6" w:rsidRDefault="000432A6" w:rsidP="00E00C2B">
      <w:pPr>
        <w:rPr>
          <w:rFonts w:ascii="Arial" w:hAnsi="Arial" w:cs="Arial"/>
          <w:b/>
          <w:smallCaps/>
        </w:rPr>
      </w:pPr>
    </w:p>
    <w:p w14:paraId="68570B62" w14:textId="2678038C" w:rsidR="00794892" w:rsidRPr="00794892" w:rsidRDefault="00794892" w:rsidP="00794892">
      <w:pPr>
        <w:pStyle w:val="Default"/>
        <w:autoSpaceDE/>
        <w:autoSpaceDN/>
        <w:adjustRightInd/>
        <w:rPr>
          <w:rFonts w:ascii="Arial" w:hAnsi="Arial" w:cs="Arial"/>
          <w:smallCaps/>
          <w:szCs w:val="18"/>
        </w:rPr>
      </w:pPr>
      <w:r w:rsidRPr="00794892">
        <w:rPr>
          <w:rFonts w:ascii="Arial" w:hAnsi="Arial" w:cs="Arial"/>
          <w:szCs w:val="18"/>
        </w:rPr>
        <w:t xml:space="preserve">If funded, </w:t>
      </w:r>
      <w:r w:rsidR="009503A6">
        <w:rPr>
          <w:rFonts w:ascii="Arial" w:hAnsi="Arial" w:cs="Arial"/>
          <w:szCs w:val="18"/>
        </w:rPr>
        <w:t>d</w:t>
      </w:r>
      <w:r w:rsidRPr="00794892">
        <w:rPr>
          <w:rFonts w:ascii="Arial" w:hAnsi="Arial" w:cs="Arial"/>
          <w:szCs w:val="18"/>
        </w:rPr>
        <w:t xml:space="preserve">omestic </w:t>
      </w:r>
      <w:r w:rsidR="009503A6">
        <w:rPr>
          <w:rFonts w:ascii="Arial" w:hAnsi="Arial" w:cs="Arial"/>
          <w:szCs w:val="18"/>
        </w:rPr>
        <w:t>v</w:t>
      </w:r>
      <w:r w:rsidRPr="00794892">
        <w:rPr>
          <w:rFonts w:ascii="Arial" w:hAnsi="Arial" w:cs="Arial"/>
          <w:szCs w:val="18"/>
        </w:rPr>
        <w:t xml:space="preserve">iolence </w:t>
      </w:r>
      <w:r w:rsidR="009503A6">
        <w:rPr>
          <w:rFonts w:ascii="Arial" w:hAnsi="Arial" w:cs="Arial"/>
          <w:szCs w:val="18"/>
        </w:rPr>
        <w:t>b</w:t>
      </w:r>
      <w:r w:rsidRPr="00794892">
        <w:rPr>
          <w:rFonts w:ascii="Arial" w:hAnsi="Arial" w:cs="Arial"/>
          <w:szCs w:val="18"/>
        </w:rPr>
        <w:t xml:space="preserve">onus </w:t>
      </w:r>
      <w:r w:rsidR="009503A6">
        <w:rPr>
          <w:rFonts w:ascii="Arial" w:hAnsi="Arial" w:cs="Arial"/>
          <w:szCs w:val="18"/>
        </w:rPr>
        <w:t>p</w:t>
      </w:r>
      <w:r w:rsidRPr="00794892">
        <w:rPr>
          <w:rFonts w:ascii="Arial" w:hAnsi="Arial" w:cs="Arial"/>
          <w:szCs w:val="18"/>
        </w:rPr>
        <w:t>rojects will be pulled from the CoC’s Priority Listing, and all projects ranked below them will move up one rank (</w:t>
      </w:r>
      <w:r>
        <w:rPr>
          <w:rFonts w:ascii="Arial" w:hAnsi="Arial" w:cs="Arial"/>
          <w:szCs w:val="18"/>
        </w:rPr>
        <w:t>as</w:t>
      </w:r>
      <w:r w:rsidRPr="00794892">
        <w:rPr>
          <w:rFonts w:ascii="Arial" w:hAnsi="Arial" w:cs="Arial"/>
          <w:szCs w:val="18"/>
        </w:rPr>
        <w:t xml:space="preserve"> indicated in the NOFA on page 72). Consistent with last year’s process, </w:t>
      </w:r>
      <w:r w:rsidR="00F638DC">
        <w:rPr>
          <w:rFonts w:ascii="Arial" w:hAnsi="Arial" w:cs="Arial"/>
          <w:szCs w:val="18"/>
        </w:rPr>
        <w:t>PH</w:t>
      </w:r>
      <w:r w:rsidRPr="00794892">
        <w:rPr>
          <w:rFonts w:ascii="Arial" w:hAnsi="Arial" w:cs="Arial"/>
          <w:szCs w:val="18"/>
        </w:rPr>
        <w:t xml:space="preserve"> </w:t>
      </w:r>
      <w:r w:rsidR="00F638DC">
        <w:rPr>
          <w:rFonts w:ascii="Arial" w:hAnsi="Arial" w:cs="Arial"/>
          <w:szCs w:val="18"/>
        </w:rPr>
        <w:t>b</w:t>
      </w:r>
      <w:r w:rsidRPr="00794892">
        <w:rPr>
          <w:rFonts w:ascii="Arial" w:hAnsi="Arial" w:cs="Arial"/>
          <w:szCs w:val="18"/>
        </w:rPr>
        <w:t xml:space="preserve">onus </w:t>
      </w:r>
      <w:r w:rsidR="00F638DC">
        <w:rPr>
          <w:rFonts w:ascii="Arial" w:hAnsi="Arial" w:cs="Arial"/>
          <w:szCs w:val="18"/>
        </w:rPr>
        <w:t>p</w:t>
      </w:r>
      <w:r w:rsidRPr="00794892">
        <w:rPr>
          <w:rFonts w:ascii="Arial" w:hAnsi="Arial" w:cs="Arial"/>
          <w:szCs w:val="18"/>
        </w:rPr>
        <w:t xml:space="preserve">rojects will not be ranked higher than </w:t>
      </w:r>
      <w:r w:rsidR="00F638DC">
        <w:rPr>
          <w:rFonts w:ascii="Arial" w:hAnsi="Arial" w:cs="Arial"/>
          <w:szCs w:val="18"/>
        </w:rPr>
        <w:t>r</w:t>
      </w:r>
      <w:r w:rsidRPr="00794892">
        <w:rPr>
          <w:rFonts w:ascii="Arial" w:hAnsi="Arial" w:cs="Arial"/>
          <w:szCs w:val="18"/>
        </w:rPr>
        <w:t>enewal projects.</w:t>
      </w:r>
    </w:p>
    <w:p w14:paraId="72971E6E" w14:textId="5904C027" w:rsidR="00794892" w:rsidRDefault="00794892" w:rsidP="00E00C2B">
      <w:pPr>
        <w:rPr>
          <w:rFonts w:ascii="Arial" w:hAnsi="Arial" w:cs="Arial"/>
          <w:b/>
          <w:smallCaps/>
        </w:rPr>
      </w:pPr>
    </w:p>
    <w:p w14:paraId="264C6BCA" w14:textId="1A4B2FF6" w:rsidR="00433EA4" w:rsidRDefault="00AF218A" w:rsidP="00E00C2B">
      <w:pPr>
        <w:rPr>
          <w:rFonts w:ascii="Arial" w:hAnsi="Arial" w:cs="Arial"/>
          <w:b/>
          <w:smallCaps/>
        </w:rPr>
      </w:pPr>
      <w:r>
        <w:rPr>
          <w:rFonts w:ascii="Arial" w:hAnsi="Arial" w:cs="Arial"/>
          <w:b/>
          <w:smallCaps/>
        </w:rPr>
        <w:t>A</w:t>
      </w:r>
      <w:r w:rsidR="00433EA4">
        <w:rPr>
          <w:rFonts w:ascii="Arial" w:hAnsi="Arial" w:cs="Arial"/>
          <w:b/>
          <w:smallCaps/>
        </w:rPr>
        <w:t>ppeals</w:t>
      </w:r>
    </w:p>
    <w:p w14:paraId="4D347FBE" w14:textId="49E8E687" w:rsidR="00C67B01" w:rsidRPr="00AF218A" w:rsidRDefault="00AF218A" w:rsidP="00AF218A">
      <w:pPr>
        <w:pStyle w:val="NormalWeb"/>
        <w:spacing w:before="0" w:beforeAutospacing="0" w:after="0" w:afterAutospacing="0"/>
        <w:rPr>
          <w:rFonts w:ascii="Arial" w:hAnsi="Arial" w:cs="Arial"/>
          <w:smallCaps/>
        </w:rPr>
      </w:pPr>
      <w:r>
        <w:rPr>
          <w:rFonts w:ascii="Arial" w:hAnsi="Arial" w:cs="Arial"/>
          <w:szCs w:val="18"/>
        </w:rPr>
        <w:t>Applicants may appeal the scoring decision made by the Funding Review Committee</w:t>
      </w:r>
      <w:r w:rsidR="004A723F">
        <w:rPr>
          <w:rFonts w:ascii="Arial" w:hAnsi="Arial" w:cs="Arial"/>
          <w:szCs w:val="18"/>
        </w:rPr>
        <w:t xml:space="preserve">. Appeals will be reviewed by an Appeals Panel, comprised of one member of the Funding Review Committee, one Steering Council member, CoC staff (non-voting), and recruited members from Continuums of Care outside of Kent County. For completing an appeal, applicants should use the Appeals </w:t>
      </w:r>
      <w:r w:rsidR="00991C56">
        <w:rPr>
          <w:rFonts w:ascii="Arial" w:hAnsi="Arial" w:cs="Arial"/>
          <w:szCs w:val="18"/>
        </w:rPr>
        <w:t xml:space="preserve">Application </w:t>
      </w:r>
      <w:r w:rsidR="004A723F">
        <w:rPr>
          <w:rFonts w:ascii="Arial" w:hAnsi="Arial" w:cs="Arial"/>
          <w:szCs w:val="18"/>
        </w:rPr>
        <w:t xml:space="preserve"> and closely follow the guidelines outlined in the </w:t>
      </w:r>
      <w:r w:rsidR="0021184D">
        <w:rPr>
          <w:rFonts w:ascii="Arial" w:hAnsi="Arial" w:cs="Arial"/>
          <w:szCs w:val="18"/>
        </w:rPr>
        <w:t xml:space="preserve">CoC’s </w:t>
      </w:r>
      <w:r w:rsidR="004A723F">
        <w:rPr>
          <w:rFonts w:ascii="Arial" w:hAnsi="Arial" w:cs="Arial"/>
          <w:szCs w:val="18"/>
        </w:rPr>
        <w:t>Funding Decision Appeal Policy; both documents are available on the Coalition’s website.</w:t>
      </w:r>
      <w:r w:rsidR="006902F2">
        <w:rPr>
          <w:rFonts w:ascii="Arial" w:hAnsi="Arial" w:cs="Arial"/>
          <w:szCs w:val="18"/>
        </w:rPr>
        <w:t xml:space="preserve"> Appeals must be received by </w:t>
      </w:r>
      <w:r w:rsidR="004179EC">
        <w:rPr>
          <w:rFonts w:ascii="Arial" w:hAnsi="Arial" w:cs="Arial"/>
          <w:szCs w:val="18"/>
        </w:rPr>
        <w:t xml:space="preserve">12:00 PM, </w:t>
      </w:r>
      <w:r w:rsidR="00B678E8">
        <w:rPr>
          <w:rFonts w:ascii="Arial" w:hAnsi="Arial" w:cs="Arial"/>
          <w:szCs w:val="18"/>
        </w:rPr>
        <w:t xml:space="preserve">   </w:t>
      </w:r>
      <w:r w:rsidR="006902F2">
        <w:rPr>
          <w:rFonts w:ascii="Arial" w:hAnsi="Arial" w:cs="Arial"/>
          <w:szCs w:val="18"/>
        </w:rPr>
        <w:t>Friday, August 24, 2018 for consideration.</w:t>
      </w:r>
    </w:p>
    <w:p w14:paraId="13349A02" w14:textId="77777777" w:rsidR="00AF218A" w:rsidRDefault="00AF218A" w:rsidP="00E00C2B">
      <w:pPr>
        <w:rPr>
          <w:rFonts w:ascii="Arial" w:hAnsi="Arial" w:cs="Arial"/>
          <w:b/>
          <w:smallCaps/>
        </w:rPr>
      </w:pPr>
    </w:p>
    <w:p w14:paraId="6383E5FA" w14:textId="77777777" w:rsidR="00DD0AA5" w:rsidRPr="005750B7" w:rsidRDefault="00DD0AA5" w:rsidP="00E00C2B">
      <w:pPr>
        <w:rPr>
          <w:rFonts w:ascii="Arial" w:hAnsi="Arial" w:cs="Arial"/>
          <w:b/>
          <w:smallCaps/>
        </w:rPr>
      </w:pPr>
      <w:r w:rsidRPr="005750B7">
        <w:rPr>
          <w:rFonts w:ascii="Arial" w:hAnsi="Arial" w:cs="Arial"/>
          <w:b/>
          <w:smallCaps/>
        </w:rPr>
        <w:t>Resources</w:t>
      </w:r>
    </w:p>
    <w:p w14:paraId="561A8F5F" w14:textId="77777777" w:rsidR="00DD0AA5" w:rsidRPr="005750B7" w:rsidRDefault="00DD0AA5" w:rsidP="00DD0AA5">
      <w:pPr>
        <w:pStyle w:val="Defaul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72" w:type="dxa"/>
          <w:right w:w="115" w:type="dxa"/>
        </w:tblCellMar>
        <w:tblLook w:val="04A0" w:firstRow="1" w:lastRow="0" w:firstColumn="1" w:lastColumn="0" w:noHBand="0" w:noVBand="1"/>
      </w:tblPr>
      <w:tblGrid>
        <w:gridCol w:w="4680"/>
        <w:gridCol w:w="4788"/>
      </w:tblGrid>
      <w:tr w:rsidR="00DD0AA5" w:rsidRPr="005750B7" w14:paraId="5FD62101" w14:textId="77777777" w:rsidTr="00FD45D9">
        <w:trPr>
          <w:trHeight w:val="432"/>
        </w:trPr>
        <w:tc>
          <w:tcPr>
            <w:tcW w:w="4680" w:type="dxa"/>
            <w:shd w:val="clear" w:color="auto" w:fill="auto"/>
            <w:vAlign w:val="center"/>
          </w:tcPr>
          <w:p w14:paraId="53FB0A66" w14:textId="77777777" w:rsidR="00DD0AA5" w:rsidRPr="005750B7" w:rsidRDefault="00DD0AA5" w:rsidP="007C1728">
            <w:pPr>
              <w:pStyle w:val="Default"/>
              <w:rPr>
                <w:rFonts w:ascii="Arial" w:hAnsi="Arial" w:cs="Arial"/>
                <w:b/>
                <w:bCs/>
              </w:rPr>
            </w:pPr>
            <w:r w:rsidRPr="005750B7">
              <w:rPr>
                <w:rFonts w:ascii="Arial" w:hAnsi="Arial" w:cs="Arial"/>
                <w:b/>
                <w:bCs/>
              </w:rPr>
              <w:t>Document Name</w:t>
            </w:r>
          </w:p>
        </w:tc>
        <w:tc>
          <w:tcPr>
            <w:tcW w:w="4788" w:type="dxa"/>
            <w:shd w:val="clear" w:color="auto" w:fill="auto"/>
            <w:vAlign w:val="center"/>
          </w:tcPr>
          <w:p w14:paraId="60CAD18E" w14:textId="77777777" w:rsidR="00DD0AA5" w:rsidRPr="005750B7" w:rsidRDefault="00DD0AA5" w:rsidP="007C1728">
            <w:pPr>
              <w:pStyle w:val="Default"/>
              <w:rPr>
                <w:rFonts w:ascii="Arial" w:hAnsi="Arial" w:cs="Arial"/>
                <w:b/>
              </w:rPr>
            </w:pPr>
            <w:r w:rsidRPr="005750B7">
              <w:rPr>
                <w:rFonts w:ascii="Arial" w:hAnsi="Arial" w:cs="Arial"/>
                <w:b/>
              </w:rPr>
              <w:t>Document Link</w:t>
            </w:r>
          </w:p>
        </w:tc>
      </w:tr>
      <w:tr w:rsidR="00F63A15" w:rsidRPr="005750B7" w14:paraId="008EB4B1" w14:textId="77777777" w:rsidTr="00E67C5A">
        <w:trPr>
          <w:trHeight w:val="305"/>
        </w:trPr>
        <w:tc>
          <w:tcPr>
            <w:tcW w:w="4680" w:type="dxa"/>
            <w:shd w:val="clear" w:color="auto" w:fill="auto"/>
          </w:tcPr>
          <w:p w14:paraId="029819BB" w14:textId="325880B3" w:rsidR="00F63A15" w:rsidRDefault="00F63A15" w:rsidP="00EB089B">
            <w:pPr>
              <w:spacing w:before="100" w:beforeAutospacing="1" w:after="100" w:afterAutospacing="1"/>
              <w:rPr>
                <w:rFonts w:ascii="Arial" w:hAnsi="Arial" w:cs="Arial"/>
                <w:color w:val="000000"/>
              </w:rPr>
            </w:pPr>
            <w:r>
              <w:rPr>
                <w:rFonts w:ascii="Arial" w:hAnsi="Arial" w:cs="Arial"/>
                <w:color w:val="000000"/>
              </w:rPr>
              <w:t>CoC Website</w:t>
            </w:r>
          </w:p>
        </w:tc>
        <w:tc>
          <w:tcPr>
            <w:tcW w:w="4788" w:type="dxa"/>
            <w:shd w:val="clear" w:color="auto" w:fill="auto"/>
          </w:tcPr>
          <w:p w14:paraId="201FD72E" w14:textId="18FA5883" w:rsidR="00F63A15" w:rsidRPr="00F63A15" w:rsidRDefault="00A54BFD" w:rsidP="006D1650">
            <w:pPr>
              <w:pStyle w:val="Default"/>
              <w:rPr>
                <w:rFonts w:ascii="Arial" w:hAnsi="Arial" w:cs="Arial"/>
              </w:rPr>
            </w:pPr>
            <w:hyperlink r:id="rId16" w:history="1">
              <w:r w:rsidR="00F63A15" w:rsidRPr="00EA5BAA">
                <w:rPr>
                  <w:rStyle w:val="Hyperlink"/>
                  <w:rFonts w:ascii="Arial" w:hAnsi="Arial" w:cs="Arial"/>
                </w:rPr>
                <w:t>http://endhomelessnesskent.org/</w:t>
              </w:r>
            </w:hyperlink>
            <w:r w:rsidR="00F63A15">
              <w:rPr>
                <w:rFonts w:ascii="Arial" w:hAnsi="Arial" w:cs="Arial"/>
              </w:rPr>
              <w:t xml:space="preserve"> </w:t>
            </w:r>
          </w:p>
        </w:tc>
      </w:tr>
      <w:tr w:rsidR="00EB089B" w:rsidRPr="005750B7" w14:paraId="25D49433" w14:textId="77777777" w:rsidTr="00FD45D9">
        <w:trPr>
          <w:trHeight w:val="432"/>
        </w:trPr>
        <w:tc>
          <w:tcPr>
            <w:tcW w:w="4680" w:type="dxa"/>
            <w:shd w:val="clear" w:color="auto" w:fill="auto"/>
          </w:tcPr>
          <w:p w14:paraId="34BD1D33" w14:textId="2B85A11C" w:rsidR="00EB089B" w:rsidRPr="00C15257" w:rsidRDefault="00EB089B" w:rsidP="00EB089B">
            <w:pPr>
              <w:spacing w:before="100" w:beforeAutospacing="1" w:after="100" w:afterAutospacing="1"/>
              <w:rPr>
                <w:rFonts w:ascii="Arial" w:hAnsi="Arial" w:cs="Arial"/>
                <w:i/>
                <w:iCs/>
                <w:color w:val="000000"/>
                <w:lang w:val="en"/>
              </w:rPr>
            </w:pPr>
            <w:r>
              <w:rPr>
                <w:rFonts w:ascii="Arial" w:hAnsi="Arial" w:cs="Arial"/>
                <w:color w:val="000000"/>
              </w:rPr>
              <w:t xml:space="preserve">FY </w:t>
            </w:r>
            <w:r w:rsidR="00DF4CA0">
              <w:rPr>
                <w:rFonts w:ascii="Arial" w:hAnsi="Arial" w:cs="Arial"/>
                <w:color w:val="000000"/>
              </w:rPr>
              <w:t>2018</w:t>
            </w:r>
            <w:r>
              <w:rPr>
                <w:rFonts w:ascii="Arial" w:hAnsi="Arial" w:cs="Arial"/>
                <w:color w:val="000000"/>
              </w:rPr>
              <w:t xml:space="preserve"> CoC Funding Process Opening Announcement</w:t>
            </w:r>
          </w:p>
        </w:tc>
        <w:tc>
          <w:tcPr>
            <w:tcW w:w="4788" w:type="dxa"/>
            <w:shd w:val="clear" w:color="auto" w:fill="auto"/>
          </w:tcPr>
          <w:p w14:paraId="22655E04" w14:textId="0CF504CE" w:rsidR="00EB089B" w:rsidRPr="00C15257" w:rsidRDefault="00A54BFD" w:rsidP="006D1650">
            <w:pPr>
              <w:pStyle w:val="Default"/>
              <w:rPr>
                <w:rFonts w:ascii="Arial" w:hAnsi="Arial" w:cs="Arial"/>
              </w:rPr>
            </w:pPr>
            <w:hyperlink r:id="rId17" w:history="1">
              <w:r w:rsidR="006D1650" w:rsidRPr="007D1578">
                <w:rPr>
                  <w:rStyle w:val="Hyperlink"/>
                  <w:rFonts w:ascii="Arial" w:hAnsi="Arial" w:cs="Arial"/>
                </w:rPr>
                <w:t>https://www.hudexchange.info/news/fy-2018-coc-program-registration-process-coc-program-registration-notice-posted-to-the-hud-exchange/</w:t>
              </w:r>
            </w:hyperlink>
            <w:r w:rsidR="006D1650">
              <w:rPr>
                <w:rFonts w:ascii="Arial" w:hAnsi="Arial" w:cs="Arial"/>
              </w:rPr>
              <w:t xml:space="preserve"> </w:t>
            </w:r>
          </w:p>
        </w:tc>
      </w:tr>
      <w:tr w:rsidR="00EB089B" w:rsidRPr="005750B7" w14:paraId="27A28447" w14:textId="77777777" w:rsidTr="00FD45D9">
        <w:trPr>
          <w:trHeight w:val="432"/>
        </w:trPr>
        <w:tc>
          <w:tcPr>
            <w:tcW w:w="4680" w:type="dxa"/>
            <w:shd w:val="clear" w:color="auto" w:fill="auto"/>
          </w:tcPr>
          <w:p w14:paraId="67462CB6" w14:textId="37C6B20F" w:rsidR="00EB089B" w:rsidRPr="000432A6" w:rsidRDefault="00EB089B" w:rsidP="00EB089B">
            <w:pPr>
              <w:pStyle w:val="Default"/>
              <w:rPr>
                <w:rFonts w:ascii="Arial" w:hAnsi="Arial" w:cs="Arial"/>
              </w:rPr>
            </w:pPr>
            <w:r w:rsidRPr="000432A6">
              <w:rPr>
                <w:rFonts w:ascii="Arial" w:hAnsi="Arial" w:cs="Arial"/>
                <w:bCs/>
              </w:rPr>
              <w:t xml:space="preserve">FY </w:t>
            </w:r>
            <w:r w:rsidR="00DF4CA0">
              <w:rPr>
                <w:rFonts w:ascii="Arial" w:hAnsi="Arial" w:cs="Arial"/>
                <w:bCs/>
              </w:rPr>
              <w:t>2018</w:t>
            </w:r>
            <w:r w:rsidRPr="000432A6">
              <w:rPr>
                <w:rFonts w:ascii="Arial" w:hAnsi="Arial" w:cs="Arial"/>
                <w:bCs/>
              </w:rPr>
              <w:t xml:space="preserve"> CoC Program Competition Notice of Funding Availability (NOFA)</w:t>
            </w:r>
          </w:p>
        </w:tc>
        <w:tc>
          <w:tcPr>
            <w:tcW w:w="4788" w:type="dxa"/>
            <w:shd w:val="clear" w:color="auto" w:fill="auto"/>
          </w:tcPr>
          <w:p w14:paraId="0A2E2733" w14:textId="7D51DCFC" w:rsidR="00EB089B" w:rsidRPr="000432A6" w:rsidRDefault="00A54BFD" w:rsidP="00EB089B">
            <w:pPr>
              <w:pStyle w:val="Default"/>
              <w:rPr>
                <w:rFonts w:ascii="Arial" w:hAnsi="Arial" w:cs="Arial"/>
              </w:rPr>
            </w:pPr>
            <w:hyperlink r:id="rId18" w:anchor="nofa-and-notices" w:history="1">
              <w:r w:rsidR="006D1650" w:rsidRPr="007D1578">
                <w:rPr>
                  <w:rStyle w:val="Hyperlink"/>
                  <w:rFonts w:ascii="Arial" w:hAnsi="Arial" w:cs="Arial"/>
                  <w:szCs w:val="18"/>
                </w:rPr>
                <w:t>https://www.hudexchange.info/programs/e-snaps/fy-2018-coc-program-nofa-coc-program-competition/#nofa-and-notices</w:t>
              </w:r>
            </w:hyperlink>
          </w:p>
        </w:tc>
      </w:tr>
      <w:tr w:rsidR="00EB089B" w:rsidRPr="005750B7" w14:paraId="5096E611" w14:textId="77777777" w:rsidTr="00FD45D9">
        <w:trPr>
          <w:trHeight w:val="432"/>
        </w:trPr>
        <w:tc>
          <w:tcPr>
            <w:tcW w:w="4680" w:type="dxa"/>
            <w:shd w:val="clear" w:color="auto" w:fill="auto"/>
          </w:tcPr>
          <w:p w14:paraId="20B96CD7" w14:textId="77777777" w:rsidR="00EB089B" w:rsidRPr="000432A6" w:rsidRDefault="00EB089B" w:rsidP="00EB089B">
            <w:pPr>
              <w:pStyle w:val="Default"/>
              <w:rPr>
                <w:rFonts w:ascii="Arial" w:hAnsi="Arial" w:cs="Arial"/>
                <w:bCs/>
              </w:rPr>
            </w:pPr>
            <w:r>
              <w:rPr>
                <w:rFonts w:ascii="Arial" w:hAnsi="Arial" w:cs="Arial"/>
                <w:bCs/>
              </w:rPr>
              <w:t>CoC Program Competition: e-snaps Resources</w:t>
            </w:r>
          </w:p>
        </w:tc>
        <w:tc>
          <w:tcPr>
            <w:tcW w:w="4788" w:type="dxa"/>
            <w:shd w:val="clear" w:color="auto" w:fill="auto"/>
          </w:tcPr>
          <w:p w14:paraId="04912DCE" w14:textId="4AE03F1A" w:rsidR="00EB089B" w:rsidRPr="00971D29" w:rsidRDefault="00A54BFD" w:rsidP="00EB089B">
            <w:pPr>
              <w:pStyle w:val="Default"/>
              <w:rPr>
                <w:rFonts w:ascii="Arial" w:hAnsi="Arial" w:cs="Arial"/>
              </w:rPr>
            </w:pPr>
            <w:hyperlink r:id="rId19" w:history="1">
              <w:r w:rsidR="006D1650" w:rsidRPr="007D1578">
                <w:rPr>
                  <w:rStyle w:val="Hyperlink"/>
                  <w:rFonts w:ascii="Arial" w:hAnsi="Arial" w:cs="Arial"/>
                </w:rPr>
                <w:t>https://www.hudexchange.info/programs/e-snaps/</w:t>
              </w:r>
            </w:hyperlink>
          </w:p>
        </w:tc>
      </w:tr>
      <w:tr w:rsidR="00EB089B" w:rsidRPr="005750B7" w14:paraId="663CB72E" w14:textId="77777777" w:rsidTr="00FD45D9">
        <w:trPr>
          <w:trHeight w:val="432"/>
        </w:trPr>
        <w:tc>
          <w:tcPr>
            <w:tcW w:w="4680" w:type="dxa"/>
            <w:shd w:val="clear" w:color="auto" w:fill="auto"/>
          </w:tcPr>
          <w:p w14:paraId="4804F6C9" w14:textId="77777777" w:rsidR="00EB089B" w:rsidRPr="000432A6" w:rsidRDefault="00EB089B" w:rsidP="00EB089B">
            <w:pPr>
              <w:pStyle w:val="Default"/>
              <w:rPr>
                <w:rFonts w:ascii="Arial" w:hAnsi="Arial" w:cs="Arial"/>
              </w:rPr>
            </w:pPr>
            <w:r w:rsidRPr="000432A6">
              <w:rPr>
                <w:rFonts w:ascii="Arial" w:hAnsi="Arial" w:cs="Arial"/>
                <w:bCs/>
              </w:rPr>
              <w:t>Continuum of Care Program: Interim Final Rule</w:t>
            </w:r>
          </w:p>
        </w:tc>
        <w:tc>
          <w:tcPr>
            <w:tcW w:w="4788" w:type="dxa"/>
            <w:shd w:val="clear" w:color="auto" w:fill="auto"/>
          </w:tcPr>
          <w:p w14:paraId="1D0865F9" w14:textId="62DA7666" w:rsidR="00EB089B" w:rsidRPr="000432A6" w:rsidRDefault="00A54BFD" w:rsidP="00EB089B">
            <w:pPr>
              <w:pStyle w:val="Default"/>
              <w:rPr>
                <w:rFonts w:ascii="Arial" w:hAnsi="Arial" w:cs="Arial"/>
              </w:rPr>
            </w:pPr>
            <w:hyperlink r:id="rId20" w:history="1">
              <w:r w:rsidR="00EB089B" w:rsidRPr="00114F6E">
                <w:rPr>
                  <w:rStyle w:val="Hyperlink"/>
                  <w:rFonts w:ascii="Arial" w:hAnsi="Arial" w:cs="Arial"/>
                </w:rPr>
                <w:t>https://www.hudexchange.info/resource/2033/hearth-coc-program-interim-rule/</w:t>
              </w:r>
            </w:hyperlink>
          </w:p>
        </w:tc>
      </w:tr>
    </w:tbl>
    <w:p w14:paraId="424C4E1E" w14:textId="77777777" w:rsidR="00BF0210" w:rsidRDefault="00BF0210" w:rsidP="000021B3">
      <w:pPr>
        <w:pStyle w:val="Default"/>
        <w:jc w:val="center"/>
        <w:rPr>
          <w:rFonts w:ascii="Arial" w:hAnsi="Arial" w:cs="Arial"/>
          <w:b/>
          <w:bCs/>
          <w:color w:val="FF0000"/>
          <w:highlight w:val="yellow"/>
        </w:rPr>
      </w:pPr>
    </w:p>
    <w:p w14:paraId="045DB45C" w14:textId="77777777" w:rsidR="000131BC" w:rsidRDefault="000131BC" w:rsidP="000021B3">
      <w:pPr>
        <w:pStyle w:val="Default"/>
        <w:jc w:val="center"/>
        <w:rPr>
          <w:rFonts w:ascii="Arial" w:hAnsi="Arial" w:cs="Arial"/>
          <w:b/>
          <w:bCs/>
          <w:color w:val="FF0000"/>
          <w:highlight w:val="yellow"/>
        </w:rPr>
        <w:sectPr w:rsidR="000131BC" w:rsidSect="000131BC">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19DCF0A3" w14:textId="77777777" w:rsidR="00EB089B" w:rsidRDefault="00C7690F" w:rsidP="00EB089B">
      <w:pPr>
        <w:pStyle w:val="Header"/>
        <w:jc w:val="center"/>
      </w:pPr>
      <w:r w:rsidRPr="00EB089B">
        <w:rPr>
          <w:noProof/>
          <w:lang w:val="en-US" w:eastAsia="en-US"/>
        </w:rPr>
        <w:lastRenderedPageBreak/>
        <w:drawing>
          <wp:inline distT="0" distB="0" distL="0" distR="0" wp14:anchorId="18905AFE" wp14:editId="74FF93CB">
            <wp:extent cx="130492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4925" cy="1381125"/>
                    </a:xfrm>
                    <a:prstGeom prst="rect">
                      <a:avLst/>
                    </a:prstGeom>
                    <a:noFill/>
                    <a:ln>
                      <a:noFill/>
                    </a:ln>
                  </pic:spPr>
                </pic:pic>
              </a:graphicData>
            </a:graphic>
          </wp:inline>
        </w:drawing>
      </w:r>
    </w:p>
    <w:p w14:paraId="4C084E11" w14:textId="77777777" w:rsidR="00EB089B" w:rsidRPr="00867ABE" w:rsidRDefault="00EB089B" w:rsidP="00EB089B">
      <w:pPr>
        <w:pStyle w:val="Header"/>
        <w:jc w:val="center"/>
        <w:rPr>
          <w:rFonts w:cs="Arial"/>
          <w:b/>
          <w:sz w:val="24"/>
        </w:rPr>
      </w:pPr>
      <w:r w:rsidRPr="00867ABE">
        <w:rPr>
          <w:rFonts w:cs="Arial"/>
          <w:b/>
          <w:sz w:val="24"/>
        </w:rPr>
        <w:t>CoC Local Application Timeline</w:t>
      </w:r>
    </w:p>
    <w:p w14:paraId="75A7CC7F" w14:textId="0B2D93CF" w:rsidR="00EB089B" w:rsidRDefault="00EB089B" w:rsidP="00EB089B">
      <w:pPr>
        <w:pStyle w:val="Header"/>
        <w:jc w:val="center"/>
        <w:rPr>
          <w:rFonts w:cs="Arial"/>
          <w:b/>
          <w:sz w:val="24"/>
        </w:rPr>
      </w:pPr>
      <w:r w:rsidRPr="00867ABE">
        <w:rPr>
          <w:rFonts w:cs="Arial"/>
          <w:b/>
          <w:sz w:val="24"/>
        </w:rPr>
        <w:t xml:space="preserve">Federal Fiscal Year </w:t>
      </w:r>
      <w:r w:rsidR="00DF4CA0" w:rsidRPr="00867ABE">
        <w:rPr>
          <w:rFonts w:cs="Arial"/>
          <w:b/>
          <w:sz w:val="24"/>
        </w:rPr>
        <w:t>2018</w:t>
      </w:r>
    </w:p>
    <w:p w14:paraId="6E8C1CFA" w14:textId="2EDD0AD8" w:rsidR="00867ABE" w:rsidRDefault="00867ABE" w:rsidP="00EB089B">
      <w:pPr>
        <w:pStyle w:val="Header"/>
        <w:jc w:val="center"/>
        <w:rPr>
          <w:rFonts w:cs="Arial"/>
          <w:b/>
          <w:sz w:val="24"/>
        </w:rPr>
      </w:pPr>
    </w:p>
    <w:p w14:paraId="70F5C03B" w14:textId="13F7690C" w:rsidR="008B4E8F" w:rsidRPr="008B4E8F" w:rsidRDefault="008B4E8F" w:rsidP="00EB089B">
      <w:pPr>
        <w:pStyle w:val="Header"/>
        <w:jc w:val="center"/>
        <w:rPr>
          <w:rFonts w:cs="Arial"/>
          <w:sz w:val="22"/>
          <w:lang w:val="en-US"/>
        </w:rPr>
      </w:pPr>
      <w:r w:rsidRPr="008B4E8F">
        <w:rPr>
          <w:rFonts w:cs="Arial"/>
          <w:b/>
          <w:sz w:val="22"/>
          <w:u w:val="single"/>
          <w:lang w:val="en-US"/>
        </w:rPr>
        <w:t>Updated:</w:t>
      </w:r>
      <w:r w:rsidRPr="008B4E8F">
        <w:rPr>
          <w:rFonts w:cs="Arial"/>
          <w:b/>
          <w:sz w:val="22"/>
          <w:lang w:val="en-US"/>
        </w:rPr>
        <w:t xml:space="preserve"> 8/2/18</w:t>
      </w:r>
    </w:p>
    <w:p w14:paraId="0D42561B" w14:textId="77777777" w:rsidR="008B4E8F" w:rsidRPr="00867ABE" w:rsidRDefault="008B4E8F" w:rsidP="00EB089B">
      <w:pPr>
        <w:pStyle w:val="Header"/>
        <w:jc w:val="center"/>
        <w:rPr>
          <w:rFonts w:cs="Arial"/>
          <w:b/>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627"/>
        <w:gridCol w:w="4488"/>
        <w:gridCol w:w="2706"/>
      </w:tblGrid>
      <w:tr w:rsidR="00EB089B" w:rsidRPr="00E62095" w14:paraId="2322755B" w14:textId="77777777" w:rsidTr="00C4209A">
        <w:trPr>
          <w:trHeight w:val="621"/>
        </w:trPr>
        <w:tc>
          <w:tcPr>
            <w:tcW w:w="644" w:type="dxa"/>
            <w:shd w:val="clear" w:color="auto" w:fill="auto"/>
          </w:tcPr>
          <w:p w14:paraId="415D1AAC" w14:textId="77777777" w:rsidR="00EB089B" w:rsidRPr="00E62095" w:rsidRDefault="00EB089B" w:rsidP="00C4209A">
            <w:pPr>
              <w:spacing w:after="160" w:line="259" w:lineRule="auto"/>
              <w:rPr>
                <w:rFonts w:ascii="Arial" w:eastAsia="Calibri" w:hAnsi="Arial" w:cs="Arial"/>
                <w:sz w:val="22"/>
                <w:szCs w:val="22"/>
              </w:rPr>
            </w:pPr>
          </w:p>
          <w:p w14:paraId="2BD5201D"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2A3DB408" w14:textId="77777777" w:rsidR="00EB089B" w:rsidRPr="00E62095" w:rsidRDefault="00EB089B" w:rsidP="00C4209A">
            <w:pPr>
              <w:spacing w:after="160" w:line="259" w:lineRule="auto"/>
              <w:jc w:val="center"/>
              <w:rPr>
                <w:rFonts w:ascii="Arial" w:eastAsia="Calibri" w:hAnsi="Arial" w:cs="Arial"/>
                <w:b/>
                <w:sz w:val="22"/>
                <w:szCs w:val="22"/>
              </w:rPr>
            </w:pPr>
            <w:r w:rsidRPr="00E62095">
              <w:rPr>
                <w:rFonts w:ascii="Arial" w:eastAsia="Calibri" w:hAnsi="Arial" w:cs="Arial"/>
                <w:b/>
                <w:sz w:val="22"/>
                <w:szCs w:val="22"/>
              </w:rPr>
              <w:t>Due Date</w:t>
            </w:r>
          </w:p>
        </w:tc>
        <w:tc>
          <w:tcPr>
            <w:tcW w:w="4488" w:type="dxa"/>
            <w:shd w:val="clear" w:color="auto" w:fill="auto"/>
          </w:tcPr>
          <w:p w14:paraId="1C3052ED" w14:textId="77777777" w:rsidR="00EB089B" w:rsidRPr="00E62095" w:rsidRDefault="00EB089B" w:rsidP="00867ABE">
            <w:pPr>
              <w:pStyle w:val="Heading2"/>
            </w:pPr>
            <w:r w:rsidRPr="00E62095">
              <w:t>Task</w:t>
            </w:r>
          </w:p>
        </w:tc>
        <w:tc>
          <w:tcPr>
            <w:tcW w:w="2706" w:type="dxa"/>
            <w:shd w:val="clear" w:color="auto" w:fill="auto"/>
          </w:tcPr>
          <w:p w14:paraId="04EA1489" w14:textId="77777777" w:rsidR="00EB089B" w:rsidRPr="00E62095" w:rsidRDefault="00EB089B" w:rsidP="00C4209A">
            <w:pPr>
              <w:spacing w:after="160" w:line="259" w:lineRule="auto"/>
              <w:jc w:val="center"/>
              <w:rPr>
                <w:rFonts w:ascii="Arial" w:eastAsia="Calibri" w:hAnsi="Arial" w:cs="Arial"/>
                <w:b/>
                <w:sz w:val="22"/>
                <w:szCs w:val="22"/>
              </w:rPr>
            </w:pPr>
            <w:r w:rsidRPr="00E62095">
              <w:rPr>
                <w:rFonts w:ascii="Arial" w:eastAsia="Calibri" w:hAnsi="Arial" w:cs="Arial"/>
                <w:b/>
                <w:sz w:val="22"/>
                <w:szCs w:val="22"/>
              </w:rPr>
              <w:t>Responsible Party</w:t>
            </w:r>
          </w:p>
        </w:tc>
      </w:tr>
      <w:tr w:rsidR="00EB089B" w:rsidRPr="00E62095" w14:paraId="4F1BF092" w14:textId="77777777" w:rsidTr="00C4209A">
        <w:trPr>
          <w:trHeight w:val="319"/>
        </w:trPr>
        <w:tc>
          <w:tcPr>
            <w:tcW w:w="644" w:type="dxa"/>
            <w:shd w:val="clear" w:color="auto" w:fill="auto"/>
          </w:tcPr>
          <w:p w14:paraId="7BFCF6A0"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328E5EC6" w14:textId="17F34900" w:rsidR="00EB089B" w:rsidRPr="00E62095" w:rsidRDefault="00E62095" w:rsidP="00C4209A">
            <w:pPr>
              <w:spacing w:after="160" w:line="259" w:lineRule="auto"/>
              <w:rPr>
                <w:rFonts w:ascii="Arial" w:eastAsia="Calibri" w:hAnsi="Arial" w:cs="Arial"/>
                <w:sz w:val="22"/>
                <w:szCs w:val="22"/>
              </w:rPr>
            </w:pPr>
            <w:r w:rsidRPr="00E62095">
              <w:rPr>
                <w:rFonts w:ascii="Arial" w:eastAsia="Calibri" w:hAnsi="Arial" w:cs="Arial"/>
                <w:sz w:val="22"/>
                <w:szCs w:val="22"/>
              </w:rPr>
              <w:t>7/27/18</w:t>
            </w:r>
          </w:p>
        </w:tc>
        <w:tc>
          <w:tcPr>
            <w:tcW w:w="4488" w:type="dxa"/>
            <w:shd w:val="clear" w:color="auto" w:fill="auto"/>
          </w:tcPr>
          <w:p w14:paraId="1AD69525" w14:textId="75EBA83B" w:rsidR="00EB089B" w:rsidRPr="00E62095" w:rsidRDefault="00E62095" w:rsidP="00C4209A">
            <w:pPr>
              <w:spacing w:after="160" w:line="259" w:lineRule="auto"/>
              <w:rPr>
                <w:rFonts w:ascii="Arial" w:eastAsia="Calibri" w:hAnsi="Arial" w:cs="Arial"/>
                <w:sz w:val="22"/>
                <w:szCs w:val="22"/>
              </w:rPr>
            </w:pPr>
            <w:r w:rsidRPr="00E62095">
              <w:rPr>
                <w:rFonts w:ascii="Arial" w:eastAsia="Calibri" w:hAnsi="Arial" w:cs="Arial"/>
                <w:sz w:val="22"/>
                <w:szCs w:val="22"/>
              </w:rPr>
              <w:t>Local Project Applications released</w:t>
            </w:r>
          </w:p>
        </w:tc>
        <w:tc>
          <w:tcPr>
            <w:tcW w:w="2706" w:type="dxa"/>
            <w:shd w:val="clear" w:color="auto" w:fill="auto"/>
          </w:tcPr>
          <w:p w14:paraId="35245D4C" w14:textId="54684DDA" w:rsidR="00EB089B" w:rsidRPr="00E62095" w:rsidRDefault="00E62095" w:rsidP="00C4209A">
            <w:pPr>
              <w:spacing w:after="160" w:line="259" w:lineRule="auto"/>
              <w:rPr>
                <w:rFonts w:ascii="Arial" w:eastAsia="Calibri" w:hAnsi="Arial" w:cs="Arial"/>
                <w:sz w:val="22"/>
                <w:szCs w:val="22"/>
              </w:rPr>
            </w:pPr>
            <w:r w:rsidRPr="00E62095">
              <w:rPr>
                <w:rFonts w:ascii="Arial" w:eastAsia="Calibri" w:hAnsi="Arial" w:cs="Arial"/>
                <w:sz w:val="22"/>
                <w:szCs w:val="22"/>
              </w:rPr>
              <w:t>CoC Staff</w:t>
            </w:r>
          </w:p>
        </w:tc>
      </w:tr>
      <w:tr w:rsidR="00EB089B" w:rsidRPr="00E62095" w14:paraId="1DD67AAF" w14:textId="77777777" w:rsidTr="00C4209A">
        <w:trPr>
          <w:trHeight w:val="319"/>
        </w:trPr>
        <w:tc>
          <w:tcPr>
            <w:tcW w:w="644" w:type="dxa"/>
            <w:shd w:val="clear" w:color="auto" w:fill="auto"/>
          </w:tcPr>
          <w:p w14:paraId="7DE8E135"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6A14BC17" w14:textId="374D5E2E"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8/10/18</w:t>
            </w:r>
          </w:p>
        </w:tc>
        <w:tc>
          <w:tcPr>
            <w:tcW w:w="4488" w:type="dxa"/>
            <w:shd w:val="clear" w:color="auto" w:fill="auto"/>
          </w:tcPr>
          <w:p w14:paraId="3880B8B7" w14:textId="15AF435D" w:rsidR="00EB089B" w:rsidRPr="00E62095" w:rsidRDefault="00867ABE" w:rsidP="00E62095">
            <w:pPr>
              <w:pStyle w:val="NoSpacing"/>
              <w:spacing w:after="160" w:line="259" w:lineRule="auto"/>
              <w:rPr>
                <w:rFonts w:ascii="Arial" w:hAnsi="Arial" w:cs="Arial"/>
              </w:rPr>
            </w:pPr>
            <w:r>
              <w:rPr>
                <w:rFonts w:ascii="Arial" w:hAnsi="Arial" w:cs="Arial"/>
              </w:rPr>
              <w:t>Local and E-Snaps Applications Due</w:t>
            </w:r>
          </w:p>
        </w:tc>
        <w:tc>
          <w:tcPr>
            <w:tcW w:w="2706" w:type="dxa"/>
            <w:shd w:val="clear" w:color="auto" w:fill="auto"/>
          </w:tcPr>
          <w:p w14:paraId="3D3B0FB5" w14:textId="7BC47D6C"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Applicants</w:t>
            </w:r>
          </w:p>
        </w:tc>
      </w:tr>
      <w:tr w:rsidR="00EB089B" w:rsidRPr="00E62095" w14:paraId="07074037" w14:textId="77777777" w:rsidTr="00C4209A">
        <w:trPr>
          <w:trHeight w:val="319"/>
        </w:trPr>
        <w:tc>
          <w:tcPr>
            <w:tcW w:w="644" w:type="dxa"/>
            <w:shd w:val="clear" w:color="auto" w:fill="auto"/>
          </w:tcPr>
          <w:p w14:paraId="482D3C94"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0A79CBAA" w14:textId="203381C3"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8/1</w:t>
            </w:r>
            <w:r w:rsidR="00E84269">
              <w:rPr>
                <w:rFonts w:ascii="Arial" w:eastAsia="Calibri" w:hAnsi="Arial" w:cs="Arial"/>
                <w:sz w:val="22"/>
                <w:szCs w:val="22"/>
              </w:rPr>
              <w:t>4</w:t>
            </w:r>
            <w:r>
              <w:rPr>
                <w:rFonts w:ascii="Arial" w:eastAsia="Calibri" w:hAnsi="Arial" w:cs="Arial"/>
                <w:sz w:val="22"/>
                <w:szCs w:val="22"/>
              </w:rPr>
              <w:t>/18 – 8/16/18</w:t>
            </w:r>
          </w:p>
        </w:tc>
        <w:tc>
          <w:tcPr>
            <w:tcW w:w="4488" w:type="dxa"/>
            <w:shd w:val="clear" w:color="auto" w:fill="auto"/>
          </w:tcPr>
          <w:p w14:paraId="7D8700AF" w14:textId="4D423333"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Funding Review Committee Meetings – Scoring/Ranking</w:t>
            </w:r>
          </w:p>
        </w:tc>
        <w:tc>
          <w:tcPr>
            <w:tcW w:w="2706" w:type="dxa"/>
            <w:shd w:val="clear" w:color="auto" w:fill="auto"/>
          </w:tcPr>
          <w:p w14:paraId="3F32482A" w14:textId="12FDC4B8"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Funding Review Committee, CoC Staff</w:t>
            </w:r>
          </w:p>
        </w:tc>
      </w:tr>
      <w:tr w:rsidR="00EB089B" w:rsidRPr="00E62095" w14:paraId="5705BD3E" w14:textId="77777777" w:rsidTr="00C4209A">
        <w:trPr>
          <w:trHeight w:val="319"/>
        </w:trPr>
        <w:tc>
          <w:tcPr>
            <w:tcW w:w="644" w:type="dxa"/>
            <w:shd w:val="clear" w:color="auto" w:fill="auto"/>
          </w:tcPr>
          <w:p w14:paraId="3C372000" w14:textId="77777777" w:rsidR="00EB089B" w:rsidRPr="00E62095" w:rsidRDefault="00EB089B" w:rsidP="00C4209A">
            <w:pPr>
              <w:spacing w:after="160" w:line="259" w:lineRule="auto"/>
              <w:rPr>
                <w:rFonts w:ascii="Arial" w:eastAsia="Calibri" w:hAnsi="Arial" w:cs="Arial"/>
                <w:sz w:val="22"/>
                <w:szCs w:val="22"/>
                <w:highlight w:val="yellow"/>
              </w:rPr>
            </w:pPr>
          </w:p>
        </w:tc>
        <w:tc>
          <w:tcPr>
            <w:tcW w:w="1627" w:type="dxa"/>
            <w:shd w:val="clear" w:color="auto" w:fill="auto"/>
          </w:tcPr>
          <w:p w14:paraId="29D3654F" w14:textId="7EF5DCDC"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8/17/18</w:t>
            </w:r>
          </w:p>
        </w:tc>
        <w:tc>
          <w:tcPr>
            <w:tcW w:w="4488" w:type="dxa"/>
            <w:shd w:val="clear" w:color="auto" w:fill="auto"/>
          </w:tcPr>
          <w:p w14:paraId="2DE26237" w14:textId="059232E9"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 xml:space="preserve">Funding Review Committee Recommendations Shared </w:t>
            </w:r>
            <w:r w:rsidR="00916892">
              <w:rPr>
                <w:rFonts w:ascii="Arial" w:eastAsia="Calibri" w:hAnsi="Arial" w:cs="Arial"/>
                <w:sz w:val="22"/>
                <w:szCs w:val="22"/>
              </w:rPr>
              <w:t>With Applicants</w:t>
            </w:r>
          </w:p>
        </w:tc>
        <w:tc>
          <w:tcPr>
            <w:tcW w:w="2706" w:type="dxa"/>
            <w:shd w:val="clear" w:color="auto" w:fill="auto"/>
          </w:tcPr>
          <w:p w14:paraId="60DE9BA4" w14:textId="2B79B9A6" w:rsidR="00EB089B" w:rsidRPr="00E62095" w:rsidRDefault="00867ABE" w:rsidP="00C4209A">
            <w:pPr>
              <w:spacing w:after="160" w:line="259" w:lineRule="auto"/>
              <w:rPr>
                <w:rFonts w:ascii="Arial" w:eastAsia="Calibri" w:hAnsi="Arial" w:cs="Arial"/>
                <w:sz w:val="22"/>
                <w:szCs w:val="22"/>
              </w:rPr>
            </w:pPr>
            <w:r>
              <w:rPr>
                <w:rFonts w:ascii="Arial" w:eastAsia="Calibri" w:hAnsi="Arial" w:cs="Arial"/>
                <w:sz w:val="22"/>
                <w:szCs w:val="22"/>
              </w:rPr>
              <w:t>CoC Staff</w:t>
            </w:r>
          </w:p>
        </w:tc>
      </w:tr>
      <w:tr w:rsidR="00EB089B" w:rsidRPr="00E62095" w14:paraId="7C28D82E" w14:textId="77777777" w:rsidTr="00C4209A">
        <w:trPr>
          <w:trHeight w:val="319"/>
        </w:trPr>
        <w:tc>
          <w:tcPr>
            <w:tcW w:w="644" w:type="dxa"/>
            <w:shd w:val="clear" w:color="auto" w:fill="auto"/>
          </w:tcPr>
          <w:p w14:paraId="1239C520"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4D4C08AF" w14:textId="3E6D24B1"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8/20/18</w:t>
            </w:r>
          </w:p>
        </w:tc>
        <w:tc>
          <w:tcPr>
            <w:tcW w:w="4488" w:type="dxa"/>
            <w:shd w:val="clear" w:color="auto" w:fill="auto"/>
          </w:tcPr>
          <w:p w14:paraId="78F5F3EB" w14:textId="59661E90" w:rsidR="00EB089B" w:rsidRPr="00E62095" w:rsidRDefault="00A4638E" w:rsidP="00C4209A">
            <w:pPr>
              <w:spacing w:after="160" w:line="259" w:lineRule="auto"/>
              <w:rPr>
                <w:rFonts w:ascii="Arial" w:eastAsia="Calibri" w:hAnsi="Arial" w:cs="Arial"/>
                <w:sz w:val="22"/>
                <w:szCs w:val="22"/>
              </w:rPr>
            </w:pPr>
            <w:r>
              <w:rPr>
                <w:rFonts w:ascii="Arial" w:eastAsia="Calibri" w:hAnsi="Arial" w:cs="Arial"/>
                <w:sz w:val="22"/>
                <w:szCs w:val="22"/>
              </w:rPr>
              <w:t>CoC</w:t>
            </w:r>
            <w:r w:rsidR="00916892">
              <w:rPr>
                <w:rFonts w:ascii="Arial" w:eastAsia="Calibri" w:hAnsi="Arial" w:cs="Arial"/>
                <w:sz w:val="22"/>
                <w:szCs w:val="22"/>
              </w:rPr>
              <w:t xml:space="preserve"> Application Draft Posted Publicly</w:t>
            </w:r>
          </w:p>
        </w:tc>
        <w:tc>
          <w:tcPr>
            <w:tcW w:w="2706" w:type="dxa"/>
            <w:shd w:val="clear" w:color="auto" w:fill="auto"/>
          </w:tcPr>
          <w:p w14:paraId="0E9B701E" w14:textId="60F16C0E"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 xml:space="preserve">CoC Staff, </w:t>
            </w:r>
            <w:r w:rsidR="0039630E">
              <w:rPr>
                <w:rFonts w:ascii="Arial" w:eastAsia="Calibri" w:hAnsi="Arial" w:cs="Arial"/>
                <w:sz w:val="22"/>
                <w:szCs w:val="22"/>
              </w:rPr>
              <w:t>CoC Members</w:t>
            </w:r>
          </w:p>
        </w:tc>
      </w:tr>
      <w:tr w:rsidR="00EB089B" w:rsidRPr="00E62095" w14:paraId="22F91D03" w14:textId="77777777" w:rsidTr="00C4209A">
        <w:trPr>
          <w:trHeight w:val="319"/>
        </w:trPr>
        <w:tc>
          <w:tcPr>
            <w:tcW w:w="644" w:type="dxa"/>
            <w:shd w:val="clear" w:color="auto" w:fill="auto"/>
          </w:tcPr>
          <w:p w14:paraId="45FA6023"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3146E945" w14:textId="65E2BBA5"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8/24/18</w:t>
            </w:r>
          </w:p>
        </w:tc>
        <w:tc>
          <w:tcPr>
            <w:tcW w:w="4488" w:type="dxa"/>
            <w:shd w:val="clear" w:color="auto" w:fill="auto"/>
          </w:tcPr>
          <w:p w14:paraId="086FCBA5" w14:textId="6D595BED"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Appeals Due</w:t>
            </w:r>
            <w:r w:rsidR="005646B1">
              <w:rPr>
                <w:rFonts w:ascii="Arial" w:eastAsia="Calibri" w:hAnsi="Arial" w:cs="Arial"/>
                <w:sz w:val="22"/>
                <w:szCs w:val="22"/>
              </w:rPr>
              <w:t>, Changes Due in E-Snaps Applications</w:t>
            </w:r>
          </w:p>
        </w:tc>
        <w:tc>
          <w:tcPr>
            <w:tcW w:w="2706" w:type="dxa"/>
            <w:shd w:val="clear" w:color="auto" w:fill="auto"/>
          </w:tcPr>
          <w:p w14:paraId="43E428AC" w14:textId="79760169"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Applicants</w:t>
            </w:r>
          </w:p>
        </w:tc>
      </w:tr>
      <w:tr w:rsidR="00EB089B" w:rsidRPr="00E62095" w14:paraId="7EBBC6F8" w14:textId="77777777" w:rsidTr="00C4209A">
        <w:trPr>
          <w:trHeight w:val="319"/>
        </w:trPr>
        <w:tc>
          <w:tcPr>
            <w:tcW w:w="644" w:type="dxa"/>
            <w:shd w:val="clear" w:color="auto" w:fill="auto"/>
          </w:tcPr>
          <w:p w14:paraId="49DABD5A"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679F078D" w14:textId="1D23AE81"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8/</w:t>
            </w:r>
            <w:r w:rsidR="0048726C">
              <w:rPr>
                <w:rFonts w:ascii="Arial" w:eastAsia="Calibri" w:hAnsi="Arial" w:cs="Arial"/>
                <w:sz w:val="22"/>
                <w:szCs w:val="22"/>
              </w:rPr>
              <w:t>29/18</w:t>
            </w:r>
          </w:p>
        </w:tc>
        <w:tc>
          <w:tcPr>
            <w:tcW w:w="4488" w:type="dxa"/>
            <w:shd w:val="clear" w:color="auto" w:fill="auto"/>
          </w:tcPr>
          <w:p w14:paraId="5AF18E9A" w14:textId="7BCE9324"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Appeals Panel Meets (if required)</w:t>
            </w:r>
          </w:p>
        </w:tc>
        <w:tc>
          <w:tcPr>
            <w:tcW w:w="2706" w:type="dxa"/>
            <w:shd w:val="clear" w:color="auto" w:fill="auto"/>
          </w:tcPr>
          <w:p w14:paraId="7FF896BD" w14:textId="0521E5C8" w:rsidR="00EB089B" w:rsidRPr="00E62095" w:rsidRDefault="00916892" w:rsidP="00C4209A">
            <w:pPr>
              <w:spacing w:after="160" w:line="259" w:lineRule="auto"/>
              <w:rPr>
                <w:rFonts w:ascii="Arial" w:eastAsia="Calibri" w:hAnsi="Arial" w:cs="Arial"/>
                <w:sz w:val="22"/>
                <w:szCs w:val="22"/>
              </w:rPr>
            </w:pPr>
            <w:r>
              <w:rPr>
                <w:rFonts w:ascii="Arial" w:eastAsia="Calibri" w:hAnsi="Arial" w:cs="Arial"/>
                <w:sz w:val="22"/>
                <w:szCs w:val="22"/>
              </w:rPr>
              <w:t>Appeals Panel</w:t>
            </w:r>
          </w:p>
        </w:tc>
      </w:tr>
      <w:tr w:rsidR="00EB089B" w:rsidRPr="00E62095" w14:paraId="67074586" w14:textId="77777777" w:rsidTr="00C4209A">
        <w:trPr>
          <w:trHeight w:val="319"/>
        </w:trPr>
        <w:tc>
          <w:tcPr>
            <w:tcW w:w="644" w:type="dxa"/>
            <w:shd w:val="clear" w:color="auto" w:fill="auto"/>
          </w:tcPr>
          <w:p w14:paraId="04CD111B"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4A15F9C5" w14:textId="2823D88D" w:rsidR="00EB089B" w:rsidRPr="00E62095" w:rsidRDefault="009A0730" w:rsidP="00C4209A">
            <w:pPr>
              <w:spacing w:after="160" w:line="259" w:lineRule="auto"/>
              <w:rPr>
                <w:rFonts w:ascii="Arial" w:eastAsia="Calibri" w:hAnsi="Arial" w:cs="Arial"/>
                <w:sz w:val="22"/>
                <w:szCs w:val="22"/>
              </w:rPr>
            </w:pPr>
            <w:r>
              <w:rPr>
                <w:rFonts w:ascii="Arial" w:eastAsia="Calibri" w:hAnsi="Arial" w:cs="Arial"/>
                <w:sz w:val="22"/>
                <w:szCs w:val="22"/>
              </w:rPr>
              <w:t>8/3</w:t>
            </w:r>
            <w:r w:rsidR="006F5CC1">
              <w:rPr>
                <w:rFonts w:ascii="Arial" w:eastAsia="Calibri" w:hAnsi="Arial" w:cs="Arial"/>
                <w:sz w:val="22"/>
                <w:szCs w:val="22"/>
              </w:rPr>
              <w:t>0</w:t>
            </w:r>
            <w:r>
              <w:rPr>
                <w:rFonts w:ascii="Arial" w:eastAsia="Calibri" w:hAnsi="Arial" w:cs="Arial"/>
                <w:sz w:val="22"/>
                <w:szCs w:val="22"/>
              </w:rPr>
              <w:t>/18</w:t>
            </w:r>
          </w:p>
        </w:tc>
        <w:tc>
          <w:tcPr>
            <w:tcW w:w="4488" w:type="dxa"/>
            <w:shd w:val="clear" w:color="auto" w:fill="auto"/>
          </w:tcPr>
          <w:p w14:paraId="481BE6EA" w14:textId="5FABC3AE"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Funding and Ranking Recommendations Shared with Steering Council, Posted Publicly</w:t>
            </w:r>
          </w:p>
        </w:tc>
        <w:tc>
          <w:tcPr>
            <w:tcW w:w="2706" w:type="dxa"/>
            <w:shd w:val="clear" w:color="auto" w:fill="auto"/>
          </w:tcPr>
          <w:p w14:paraId="71766B82" w14:textId="4DF6F56C"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CoC Staff</w:t>
            </w:r>
          </w:p>
        </w:tc>
      </w:tr>
      <w:tr w:rsidR="00EB089B" w:rsidRPr="00E62095" w14:paraId="22E489F2" w14:textId="77777777" w:rsidTr="00C4209A">
        <w:trPr>
          <w:trHeight w:val="305"/>
        </w:trPr>
        <w:tc>
          <w:tcPr>
            <w:tcW w:w="644" w:type="dxa"/>
            <w:shd w:val="clear" w:color="auto" w:fill="auto"/>
          </w:tcPr>
          <w:p w14:paraId="1D0303B8"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17B25BC0" w14:textId="019FE9FB"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9/6/18</w:t>
            </w:r>
          </w:p>
        </w:tc>
        <w:tc>
          <w:tcPr>
            <w:tcW w:w="4488" w:type="dxa"/>
            <w:shd w:val="clear" w:color="auto" w:fill="auto"/>
          </w:tcPr>
          <w:p w14:paraId="3076872E" w14:textId="743C835D"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 xml:space="preserve">Public Feedback on Ranking and </w:t>
            </w:r>
            <w:r w:rsidR="00A4638E">
              <w:rPr>
                <w:rFonts w:ascii="Arial" w:eastAsia="Calibri" w:hAnsi="Arial" w:cs="Arial"/>
                <w:sz w:val="22"/>
                <w:szCs w:val="22"/>
              </w:rPr>
              <w:t>CoC</w:t>
            </w:r>
            <w:r>
              <w:rPr>
                <w:rFonts w:ascii="Arial" w:eastAsia="Calibri" w:hAnsi="Arial" w:cs="Arial"/>
                <w:sz w:val="22"/>
                <w:szCs w:val="22"/>
              </w:rPr>
              <w:t xml:space="preserve"> Application Due to CoC Staff</w:t>
            </w:r>
          </w:p>
        </w:tc>
        <w:tc>
          <w:tcPr>
            <w:tcW w:w="2706" w:type="dxa"/>
            <w:shd w:val="clear" w:color="auto" w:fill="auto"/>
          </w:tcPr>
          <w:p w14:paraId="4E2CAC8D" w14:textId="40D81528"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CoC Staff</w:t>
            </w:r>
          </w:p>
        </w:tc>
      </w:tr>
      <w:tr w:rsidR="00EB089B" w:rsidRPr="00E62095" w14:paraId="33D7CB3E" w14:textId="77777777" w:rsidTr="00C4209A">
        <w:trPr>
          <w:trHeight w:val="639"/>
        </w:trPr>
        <w:tc>
          <w:tcPr>
            <w:tcW w:w="644" w:type="dxa"/>
            <w:shd w:val="clear" w:color="auto" w:fill="auto"/>
          </w:tcPr>
          <w:p w14:paraId="348CD1E5"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195D14E3" w14:textId="3D7A6E2F" w:rsidR="00EB089B" w:rsidRPr="00E62095" w:rsidRDefault="0085145B" w:rsidP="00C4209A">
            <w:pPr>
              <w:spacing w:after="160" w:line="259" w:lineRule="auto"/>
              <w:rPr>
                <w:rFonts w:ascii="Arial" w:eastAsia="Calibri" w:hAnsi="Arial" w:cs="Arial"/>
                <w:sz w:val="22"/>
                <w:szCs w:val="22"/>
              </w:rPr>
            </w:pPr>
            <w:r>
              <w:rPr>
                <w:rFonts w:ascii="Arial" w:eastAsia="Calibri" w:hAnsi="Arial" w:cs="Arial"/>
                <w:sz w:val="22"/>
                <w:szCs w:val="22"/>
              </w:rPr>
              <w:t>9/7/18</w:t>
            </w:r>
          </w:p>
        </w:tc>
        <w:tc>
          <w:tcPr>
            <w:tcW w:w="4488" w:type="dxa"/>
            <w:shd w:val="clear" w:color="auto" w:fill="auto"/>
          </w:tcPr>
          <w:p w14:paraId="22F70203" w14:textId="51090B55"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 xml:space="preserve">Steering Council </w:t>
            </w:r>
            <w:r w:rsidR="0039630E">
              <w:rPr>
                <w:rFonts w:ascii="Arial" w:eastAsia="Calibri" w:hAnsi="Arial" w:cs="Arial"/>
                <w:sz w:val="22"/>
                <w:szCs w:val="22"/>
              </w:rPr>
              <w:t xml:space="preserve">Vote on Priority </w:t>
            </w:r>
            <w:r w:rsidR="00A4638E">
              <w:rPr>
                <w:rFonts w:ascii="Arial" w:eastAsia="Calibri" w:hAnsi="Arial" w:cs="Arial"/>
                <w:sz w:val="22"/>
                <w:szCs w:val="22"/>
              </w:rPr>
              <w:t>Listing</w:t>
            </w:r>
            <w:r w:rsidR="0039630E">
              <w:rPr>
                <w:rFonts w:ascii="Arial" w:eastAsia="Calibri" w:hAnsi="Arial" w:cs="Arial"/>
                <w:sz w:val="22"/>
                <w:szCs w:val="22"/>
              </w:rPr>
              <w:t xml:space="preserve"> Recommendations</w:t>
            </w:r>
          </w:p>
        </w:tc>
        <w:tc>
          <w:tcPr>
            <w:tcW w:w="2706" w:type="dxa"/>
            <w:shd w:val="clear" w:color="auto" w:fill="auto"/>
          </w:tcPr>
          <w:p w14:paraId="7914F3BE" w14:textId="5E2A9956" w:rsidR="00EB089B" w:rsidRPr="00E62095" w:rsidRDefault="0039630E" w:rsidP="00C4209A">
            <w:pPr>
              <w:spacing w:after="160" w:line="259" w:lineRule="auto"/>
              <w:rPr>
                <w:rFonts w:ascii="Arial" w:eastAsia="Calibri" w:hAnsi="Arial" w:cs="Arial"/>
                <w:sz w:val="22"/>
                <w:szCs w:val="22"/>
              </w:rPr>
            </w:pPr>
            <w:r>
              <w:rPr>
                <w:rFonts w:ascii="Arial" w:eastAsia="Calibri" w:hAnsi="Arial" w:cs="Arial"/>
                <w:sz w:val="22"/>
                <w:szCs w:val="22"/>
              </w:rPr>
              <w:t>Steering Council</w:t>
            </w:r>
          </w:p>
        </w:tc>
      </w:tr>
      <w:tr w:rsidR="00EB089B" w:rsidRPr="00E62095" w14:paraId="2B367078" w14:textId="77777777" w:rsidTr="00C4209A">
        <w:trPr>
          <w:trHeight w:val="639"/>
        </w:trPr>
        <w:tc>
          <w:tcPr>
            <w:tcW w:w="644" w:type="dxa"/>
            <w:shd w:val="clear" w:color="auto" w:fill="auto"/>
          </w:tcPr>
          <w:p w14:paraId="789CCFE1"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32DFDA15" w14:textId="533F5509" w:rsidR="00EB089B" w:rsidRPr="00E62095" w:rsidRDefault="00B20BD8" w:rsidP="00C4209A">
            <w:pPr>
              <w:spacing w:after="160" w:line="259" w:lineRule="auto"/>
              <w:rPr>
                <w:rFonts w:ascii="Arial" w:eastAsia="Calibri" w:hAnsi="Arial" w:cs="Arial"/>
                <w:sz w:val="22"/>
                <w:szCs w:val="22"/>
              </w:rPr>
            </w:pPr>
            <w:r>
              <w:rPr>
                <w:rFonts w:ascii="Arial" w:eastAsia="Calibri" w:hAnsi="Arial" w:cs="Arial"/>
                <w:sz w:val="22"/>
                <w:szCs w:val="22"/>
              </w:rPr>
              <w:t xml:space="preserve">8/20/18 </w:t>
            </w:r>
            <w:r w:rsidR="0039630E">
              <w:rPr>
                <w:rFonts w:ascii="Arial" w:eastAsia="Calibri" w:hAnsi="Arial" w:cs="Arial"/>
                <w:sz w:val="22"/>
                <w:szCs w:val="22"/>
              </w:rPr>
              <w:t>– 9/13/18</w:t>
            </w:r>
          </w:p>
        </w:tc>
        <w:tc>
          <w:tcPr>
            <w:tcW w:w="4488" w:type="dxa"/>
            <w:shd w:val="clear" w:color="auto" w:fill="auto"/>
          </w:tcPr>
          <w:p w14:paraId="50BE2E78" w14:textId="06288203" w:rsidR="00EB089B" w:rsidRPr="00E62095" w:rsidRDefault="0039630E" w:rsidP="00C4209A">
            <w:pPr>
              <w:spacing w:after="160" w:line="259" w:lineRule="auto"/>
              <w:rPr>
                <w:rFonts w:ascii="Arial" w:eastAsia="Calibri" w:hAnsi="Arial" w:cs="Arial"/>
                <w:sz w:val="22"/>
                <w:szCs w:val="22"/>
              </w:rPr>
            </w:pPr>
            <w:r>
              <w:rPr>
                <w:rFonts w:ascii="Arial" w:eastAsia="Calibri" w:hAnsi="Arial" w:cs="Arial"/>
                <w:sz w:val="22"/>
                <w:szCs w:val="22"/>
              </w:rPr>
              <w:t xml:space="preserve">Improvement to </w:t>
            </w:r>
            <w:r w:rsidR="00A4638E">
              <w:rPr>
                <w:rFonts w:ascii="Arial" w:eastAsia="Calibri" w:hAnsi="Arial" w:cs="Arial"/>
                <w:sz w:val="22"/>
                <w:szCs w:val="22"/>
              </w:rPr>
              <w:t>CoC</w:t>
            </w:r>
            <w:r>
              <w:rPr>
                <w:rFonts w:ascii="Arial" w:eastAsia="Calibri" w:hAnsi="Arial" w:cs="Arial"/>
                <w:sz w:val="22"/>
                <w:szCs w:val="22"/>
              </w:rPr>
              <w:t xml:space="preserve"> Application</w:t>
            </w:r>
          </w:p>
        </w:tc>
        <w:tc>
          <w:tcPr>
            <w:tcW w:w="2706" w:type="dxa"/>
            <w:shd w:val="clear" w:color="auto" w:fill="auto"/>
          </w:tcPr>
          <w:p w14:paraId="2B099F71" w14:textId="1AAAF408" w:rsidR="00EB089B" w:rsidRPr="00E62095" w:rsidRDefault="0039630E" w:rsidP="00C4209A">
            <w:pPr>
              <w:spacing w:after="160" w:line="259" w:lineRule="auto"/>
              <w:rPr>
                <w:rFonts w:ascii="Arial" w:eastAsia="Calibri" w:hAnsi="Arial" w:cs="Arial"/>
                <w:sz w:val="22"/>
                <w:szCs w:val="22"/>
              </w:rPr>
            </w:pPr>
            <w:r>
              <w:rPr>
                <w:rFonts w:ascii="Arial" w:eastAsia="Calibri" w:hAnsi="Arial" w:cs="Arial"/>
                <w:sz w:val="22"/>
                <w:szCs w:val="22"/>
              </w:rPr>
              <w:t>CoC Staff, CoC Members</w:t>
            </w:r>
          </w:p>
        </w:tc>
      </w:tr>
      <w:tr w:rsidR="00EB089B" w:rsidRPr="00E62095" w14:paraId="645B3F53" w14:textId="77777777" w:rsidTr="00C4209A">
        <w:trPr>
          <w:trHeight w:val="639"/>
        </w:trPr>
        <w:tc>
          <w:tcPr>
            <w:tcW w:w="644" w:type="dxa"/>
            <w:shd w:val="clear" w:color="auto" w:fill="auto"/>
          </w:tcPr>
          <w:p w14:paraId="62856AD5" w14:textId="77777777" w:rsidR="00EB089B" w:rsidRPr="00E62095" w:rsidRDefault="00EB089B" w:rsidP="00C4209A">
            <w:pPr>
              <w:spacing w:after="160" w:line="259" w:lineRule="auto"/>
              <w:rPr>
                <w:rFonts w:ascii="Arial" w:eastAsia="Calibri" w:hAnsi="Arial" w:cs="Arial"/>
                <w:sz w:val="22"/>
                <w:szCs w:val="22"/>
              </w:rPr>
            </w:pPr>
          </w:p>
        </w:tc>
        <w:tc>
          <w:tcPr>
            <w:tcW w:w="1627" w:type="dxa"/>
            <w:shd w:val="clear" w:color="auto" w:fill="auto"/>
          </w:tcPr>
          <w:p w14:paraId="336052E8" w14:textId="0D372258" w:rsidR="00EB089B" w:rsidRPr="00E62095" w:rsidRDefault="0039630E" w:rsidP="00C4209A">
            <w:pPr>
              <w:spacing w:after="160" w:line="259" w:lineRule="auto"/>
              <w:rPr>
                <w:rFonts w:ascii="Arial" w:eastAsia="Calibri" w:hAnsi="Arial" w:cs="Arial"/>
                <w:sz w:val="22"/>
                <w:szCs w:val="22"/>
              </w:rPr>
            </w:pPr>
            <w:r>
              <w:rPr>
                <w:rFonts w:ascii="Arial" w:eastAsia="Calibri" w:hAnsi="Arial" w:cs="Arial"/>
                <w:sz w:val="22"/>
                <w:szCs w:val="22"/>
              </w:rPr>
              <w:t>9/14/18</w:t>
            </w:r>
          </w:p>
        </w:tc>
        <w:tc>
          <w:tcPr>
            <w:tcW w:w="4488" w:type="dxa"/>
            <w:shd w:val="clear" w:color="auto" w:fill="auto"/>
          </w:tcPr>
          <w:p w14:paraId="11596CD8" w14:textId="7149F0F0" w:rsidR="00EB089B" w:rsidRPr="00E62095" w:rsidRDefault="00A4638E" w:rsidP="00C4209A">
            <w:pPr>
              <w:spacing w:after="160" w:line="259" w:lineRule="auto"/>
              <w:rPr>
                <w:rFonts w:ascii="Arial" w:eastAsia="Calibri" w:hAnsi="Arial" w:cs="Arial"/>
                <w:sz w:val="22"/>
                <w:szCs w:val="22"/>
              </w:rPr>
            </w:pPr>
            <w:r>
              <w:rPr>
                <w:rFonts w:ascii="Arial" w:eastAsia="Calibri" w:hAnsi="Arial" w:cs="Arial"/>
                <w:sz w:val="22"/>
                <w:szCs w:val="22"/>
              </w:rPr>
              <w:t>CoC</w:t>
            </w:r>
            <w:r w:rsidR="0039630E">
              <w:rPr>
                <w:rFonts w:ascii="Arial" w:eastAsia="Calibri" w:hAnsi="Arial" w:cs="Arial"/>
                <w:sz w:val="22"/>
                <w:szCs w:val="22"/>
              </w:rPr>
              <w:t xml:space="preserve"> Applicati</w:t>
            </w:r>
            <w:r>
              <w:rPr>
                <w:rFonts w:ascii="Arial" w:eastAsia="Calibri" w:hAnsi="Arial" w:cs="Arial"/>
                <w:sz w:val="22"/>
                <w:szCs w:val="22"/>
              </w:rPr>
              <w:t>on and Priority Listing Submitted to HUD</w:t>
            </w:r>
          </w:p>
        </w:tc>
        <w:tc>
          <w:tcPr>
            <w:tcW w:w="2706" w:type="dxa"/>
            <w:shd w:val="clear" w:color="auto" w:fill="auto"/>
          </w:tcPr>
          <w:p w14:paraId="2EB156CA" w14:textId="2C10F658" w:rsidR="00EB089B" w:rsidRPr="00E62095" w:rsidRDefault="0039630E" w:rsidP="00C4209A">
            <w:pPr>
              <w:spacing w:after="160" w:line="259" w:lineRule="auto"/>
              <w:rPr>
                <w:rFonts w:ascii="Arial" w:eastAsia="Calibri" w:hAnsi="Arial" w:cs="Arial"/>
                <w:sz w:val="22"/>
                <w:szCs w:val="22"/>
              </w:rPr>
            </w:pPr>
            <w:r>
              <w:rPr>
                <w:rFonts w:ascii="Arial" w:eastAsia="Calibri" w:hAnsi="Arial" w:cs="Arial"/>
                <w:sz w:val="22"/>
                <w:szCs w:val="22"/>
              </w:rPr>
              <w:t>CoC Staff</w:t>
            </w:r>
          </w:p>
        </w:tc>
      </w:tr>
    </w:tbl>
    <w:p w14:paraId="5F8DE708" w14:textId="75F2BF2C" w:rsidR="000D20A5" w:rsidRPr="005646B1" w:rsidRDefault="000D20A5" w:rsidP="005646B1">
      <w:pPr>
        <w:tabs>
          <w:tab w:val="left" w:pos="5280"/>
        </w:tabs>
      </w:pPr>
    </w:p>
    <w:sectPr w:rsidR="000D20A5" w:rsidRPr="005646B1" w:rsidSect="00BF0210">
      <w:headerReference w:type="first" r:id="rId2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63D2D" w14:textId="77777777" w:rsidR="0031237C" w:rsidRDefault="0031237C" w:rsidP="00CF6EBD">
      <w:r>
        <w:separator/>
      </w:r>
    </w:p>
  </w:endnote>
  <w:endnote w:type="continuationSeparator" w:id="0">
    <w:p w14:paraId="65B2D775" w14:textId="77777777" w:rsidR="0031237C" w:rsidRDefault="0031237C" w:rsidP="00CF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6AC1" w14:textId="77777777" w:rsidR="004456C9" w:rsidRPr="00B71D4C" w:rsidRDefault="004456C9">
    <w:pPr>
      <w:pStyle w:val="Footer"/>
      <w:rPr>
        <w:rFonts w:ascii="Arial" w:hAnsi="Arial" w:cs="Arial"/>
      </w:rPr>
    </w:pPr>
    <w:r>
      <w:rPr>
        <w:rFonts w:ascii="Arial" w:hAnsi="Arial" w:cs="Arial"/>
        <w:color w:val="6D6F72"/>
        <w:sz w:val="16"/>
        <w:szCs w:val="16"/>
        <w:lang w:val="en-US"/>
      </w:rPr>
      <w:t>Grand Rapids Area Coalition to End Homelessness</w:t>
    </w:r>
    <w:r w:rsidRPr="00B71D4C">
      <w:rPr>
        <w:rFonts w:ascii="Arial" w:hAnsi="Arial" w:cs="Arial"/>
        <w:color w:val="6D6F72"/>
        <w:sz w:val="16"/>
        <w:szCs w:val="16"/>
      </w:rPr>
      <w:tab/>
    </w:r>
    <w:r w:rsidRPr="00B71D4C">
      <w:rPr>
        <w:rFonts w:ascii="Arial" w:hAnsi="Arial" w:cs="Arial"/>
        <w:color w:val="6D6F72"/>
        <w:sz w:val="16"/>
        <w:szCs w:val="16"/>
      </w:rPr>
      <w:fldChar w:fldCharType="begin"/>
    </w:r>
    <w:r w:rsidRPr="00B71D4C">
      <w:rPr>
        <w:rFonts w:ascii="Arial" w:hAnsi="Arial" w:cs="Arial"/>
        <w:color w:val="6D6F72"/>
        <w:sz w:val="16"/>
        <w:szCs w:val="16"/>
      </w:rPr>
      <w:instrText xml:space="preserve"> PAGE   \* MERGEFORMAT </w:instrText>
    </w:r>
    <w:r w:rsidRPr="00B71D4C">
      <w:rPr>
        <w:rFonts w:ascii="Arial" w:hAnsi="Arial" w:cs="Arial"/>
        <w:color w:val="6D6F72"/>
        <w:sz w:val="16"/>
        <w:szCs w:val="16"/>
      </w:rPr>
      <w:fldChar w:fldCharType="separate"/>
    </w:r>
    <w:r w:rsidR="00153FA1">
      <w:rPr>
        <w:rFonts w:ascii="Arial" w:hAnsi="Arial" w:cs="Arial"/>
        <w:noProof/>
        <w:color w:val="6D6F72"/>
        <w:sz w:val="16"/>
        <w:szCs w:val="16"/>
      </w:rPr>
      <w:t>5</w:t>
    </w:r>
    <w:r w:rsidRPr="00B71D4C">
      <w:rPr>
        <w:rFonts w:ascii="Arial" w:hAnsi="Arial" w:cs="Arial"/>
        <w:color w:val="6D6F72"/>
        <w:sz w:val="16"/>
        <w:szCs w:val="16"/>
      </w:rPr>
      <w:fldChar w:fldCharType="end"/>
    </w:r>
    <w:r>
      <w:rPr>
        <w:rFonts w:ascii="Arial" w:hAnsi="Arial" w:cs="Arial"/>
        <w:color w:val="6D6F72"/>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D94C" w14:textId="77777777" w:rsidR="00F20914" w:rsidRDefault="00F20914" w:rsidP="00F20914">
    <w:pPr>
      <w:pStyle w:val="Footer"/>
    </w:pPr>
  </w:p>
  <w:p w14:paraId="6A9C7972" w14:textId="6243F3BA" w:rsidR="00F20914" w:rsidRPr="00B71D4C" w:rsidRDefault="00F20914" w:rsidP="00F20914">
    <w:pPr>
      <w:pStyle w:val="Footer"/>
      <w:rPr>
        <w:rFonts w:ascii="Arial" w:hAnsi="Arial" w:cs="Arial"/>
      </w:rPr>
    </w:pPr>
    <w:r>
      <w:rPr>
        <w:rFonts w:ascii="Arial" w:hAnsi="Arial" w:cs="Arial"/>
        <w:color w:val="6D6F72"/>
        <w:sz w:val="16"/>
        <w:szCs w:val="16"/>
        <w:lang w:val="en-US"/>
      </w:rPr>
      <w:t>Grand Rapids Area Coalition to End Homelessness</w:t>
    </w:r>
    <w:r w:rsidRPr="00B71D4C">
      <w:rPr>
        <w:rFonts w:ascii="Arial" w:hAnsi="Arial" w:cs="Arial"/>
        <w:color w:val="6D6F72"/>
        <w:sz w:val="16"/>
        <w:szCs w:val="16"/>
      </w:rPr>
      <w:tab/>
    </w:r>
    <w:r w:rsidRPr="00B71D4C">
      <w:rPr>
        <w:rFonts w:ascii="Arial" w:hAnsi="Arial" w:cs="Arial"/>
        <w:color w:val="6D6F72"/>
        <w:sz w:val="16"/>
        <w:szCs w:val="16"/>
      </w:rPr>
      <w:fldChar w:fldCharType="begin"/>
    </w:r>
    <w:r w:rsidRPr="00B71D4C">
      <w:rPr>
        <w:rFonts w:ascii="Arial" w:hAnsi="Arial" w:cs="Arial"/>
        <w:color w:val="6D6F72"/>
        <w:sz w:val="16"/>
        <w:szCs w:val="16"/>
      </w:rPr>
      <w:instrText xml:space="preserve"> PAGE   \* MERGEFORMAT </w:instrText>
    </w:r>
    <w:r w:rsidRPr="00B71D4C">
      <w:rPr>
        <w:rFonts w:ascii="Arial" w:hAnsi="Arial" w:cs="Arial"/>
        <w:color w:val="6D6F72"/>
        <w:sz w:val="16"/>
        <w:szCs w:val="16"/>
      </w:rPr>
      <w:fldChar w:fldCharType="separate"/>
    </w:r>
    <w:r>
      <w:rPr>
        <w:rFonts w:ascii="Arial" w:hAnsi="Arial" w:cs="Arial"/>
        <w:color w:val="6D6F72"/>
        <w:sz w:val="16"/>
        <w:szCs w:val="16"/>
      </w:rPr>
      <w:t>9</w:t>
    </w:r>
    <w:r w:rsidRPr="00B71D4C">
      <w:rPr>
        <w:rFonts w:ascii="Arial" w:hAnsi="Arial" w:cs="Arial"/>
        <w:color w:val="6D6F72"/>
        <w:sz w:val="16"/>
        <w:szCs w:val="16"/>
      </w:rPr>
      <w:fldChar w:fldCharType="end"/>
    </w:r>
    <w:r>
      <w:rPr>
        <w:rFonts w:ascii="Arial" w:hAnsi="Arial" w:cs="Arial"/>
        <w:color w:val="6D6F72"/>
        <w:sz w:val="16"/>
        <w:szCs w:val="16"/>
      </w:rPr>
      <w:tab/>
    </w:r>
  </w:p>
  <w:p w14:paraId="513889BF" w14:textId="77777777" w:rsidR="004456C9" w:rsidRPr="002F3EC7" w:rsidRDefault="004456C9">
    <w:pPr>
      <w:pStyle w:val="Footer"/>
      <w:rPr>
        <w:rFonts w:ascii="Arial" w:hAnsi="Arial" w:cs="Arial"/>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9EDB" w14:textId="77777777" w:rsidR="0031237C" w:rsidRDefault="0031237C" w:rsidP="00CF6EBD">
      <w:r>
        <w:separator/>
      </w:r>
    </w:p>
  </w:footnote>
  <w:footnote w:type="continuationSeparator" w:id="0">
    <w:p w14:paraId="557B754E" w14:textId="77777777" w:rsidR="0031237C" w:rsidRDefault="0031237C" w:rsidP="00CF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327D" w14:textId="7BAA1550" w:rsidR="004456C9" w:rsidRPr="0091380E" w:rsidRDefault="00C7690F" w:rsidP="00BB07B8">
    <w:pPr>
      <w:ind w:firstLine="720"/>
      <w:rPr>
        <w:rFonts w:ascii="Arial" w:hAnsi="Arial" w:cs="Arial"/>
        <w:b/>
        <w:bCs/>
        <w:sz w:val="28"/>
        <w:szCs w:val="28"/>
      </w:rPr>
    </w:pPr>
    <w:r>
      <w:rPr>
        <w:noProof/>
      </w:rPr>
      <w:drawing>
        <wp:anchor distT="0" distB="0" distL="114300" distR="114300" simplePos="0" relativeHeight="251657728" behindDoc="1" locked="0" layoutInCell="1" allowOverlap="1" wp14:anchorId="42F99BFC" wp14:editId="174340F8">
          <wp:simplePos x="0" y="0"/>
          <wp:positionH relativeFrom="margin">
            <wp:align>left</wp:align>
          </wp:positionH>
          <wp:positionV relativeFrom="paragraph">
            <wp:posOffset>-95250</wp:posOffset>
          </wp:positionV>
          <wp:extent cx="923925" cy="981075"/>
          <wp:effectExtent l="0" t="0" r="9525" b="9525"/>
          <wp:wrapTight wrapText="bothSides">
            <wp:wrapPolygon edited="0">
              <wp:start x="0" y="0"/>
              <wp:lineTo x="0" y="21390"/>
              <wp:lineTo x="21377" y="21390"/>
              <wp:lineTo x="21377" y="0"/>
              <wp:lineTo x="0" y="0"/>
            </wp:wrapPolygon>
          </wp:wrapTight>
          <wp:docPr id="4" name="Picture 4" descr="GR_AreaCoalitiontoEndHomelessnes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_AreaCoalitiontoEndHomelessness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6C9">
      <w:rPr>
        <w:rFonts w:ascii="Arial" w:hAnsi="Arial" w:cs="Arial"/>
        <w:b/>
        <w:bCs/>
        <w:sz w:val="28"/>
        <w:szCs w:val="28"/>
      </w:rPr>
      <w:t>FY 201</w:t>
    </w:r>
    <w:r w:rsidR="00BB07B8">
      <w:rPr>
        <w:rFonts w:ascii="Arial" w:hAnsi="Arial" w:cs="Arial"/>
        <w:b/>
        <w:bCs/>
        <w:sz w:val="28"/>
        <w:szCs w:val="28"/>
      </w:rPr>
      <w:t>8</w:t>
    </w:r>
    <w:r w:rsidR="004456C9">
      <w:rPr>
        <w:rFonts w:ascii="Arial" w:hAnsi="Arial" w:cs="Arial"/>
        <w:b/>
        <w:bCs/>
        <w:sz w:val="28"/>
        <w:szCs w:val="28"/>
      </w:rPr>
      <w:t xml:space="preserve"> Continuum of Care </w:t>
    </w:r>
    <w:r w:rsidR="004456C9" w:rsidRPr="0091380E">
      <w:rPr>
        <w:rFonts w:ascii="Arial" w:hAnsi="Arial" w:cs="Arial"/>
        <w:b/>
        <w:bCs/>
        <w:sz w:val="28"/>
        <w:szCs w:val="28"/>
      </w:rPr>
      <w:t xml:space="preserve">Program </w:t>
    </w:r>
  </w:p>
  <w:p w14:paraId="1D88A3D4" w14:textId="77777777" w:rsidR="004456C9" w:rsidRDefault="004456C9" w:rsidP="00BB07B8">
    <w:pPr>
      <w:ind w:left="720" w:firstLine="720"/>
      <w:rPr>
        <w:rFonts w:ascii="Arial" w:hAnsi="Arial" w:cs="Arial"/>
        <w:b/>
        <w:bCs/>
        <w:sz w:val="28"/>
        <w:szCs w:val="28"/>
      </w:rPr>
    </w:pPr>
    <w:r w:rsidRPr="0091380E">
      <w:rPr>
        <w:rFonts w:ascii="Arial" w:hAnsi="Arial" w:cs="Arial"/>
        <w:b/>
        <w:bCs/>
        <w:sz w:val="28"/>
        <w:szCs w:val="28"/>
      </w:rPr>
      <w:t xml:space="preserve">Local Application </w:t>
    </w:r>
    <w:r>
      <w:rPr>
        <w:rFonts w:ascii="Arial" w:hAnsi="Arial" w:cs="Arial"/>
        <w:b/>
        <w:bCs/>
        <w:sz w:val="28"/>
        <w:szCs w:val="28"/>
      </w:rPr>
      <w:t xml:space="preserve">Guidelines and </w:t>
    </w:r>
    <w:r w:rsidRPr="0091380E">
      <w:rPr>
        <w:rFonts w:ascii="Arial" w:hAnsi="Arial" w:cs="Arial"/>
        <w:b/>
        <w:bCs/>
        <w:sz w:val="28"/>
        <w:szCs w:val="28"/>
      </w:rPr>
      <w:t>Instructions</w:t>
    </w:r>
  </w:p>
  <w:p w14:paraId="1E01BB43" w14:textId="39B78F97" w:rsidR="004456C9" w:rsidRPr="0091380E" w:rsidRDefault="004456C9" w:rsidP="00BB3E33">
    <w:pPr>
      <w:ind w:left="2340" w:hanging="180"/>
      <w:rPr>
        <w:rFonts w:ascii="Arial" w:hAnsi="Arial" w:cs="Arial"/>
        <w:b/>
        <w:bCs/>
        <w:sz w:val="28"/>
        <w:szCs w:val="28"/>
      </w:rPr>
    </w:pPr>
    <w:r>
      <w:rPr>
        <w:rFonts w:ascii="Arial" w:hAnsi="Arial" w:cs="Arial"/>
        <w:b/>
        <w:bCs/>
        <w:sz w:val="28"/>
        <w:szCs w:val="28"/>
      </w:rPr>
      <w:t xml:space="preserve">  </w:t>
    </w:r>
    <w:r w:rsidR="00747E40">
      <w:rPr>
        <w:rFonts w:ascii="Arial" w:hAnsi="Arial" w:cs="Arial"/>
        <w:b/>
        <w:bCs/>
        <w:sz w:val="28"/>
        <w:szCs w:val="28"/>
      </w:rPr>
      <w:t>Renewal, New, and Bonus Applications</w:t>
    </w:r>
  </w:p>
  <w:p w14:paraId="2D5AC5F0" w14:textId="69DFAEEC" w:rsidR="004456C9" w:rsidRDefault="004456C9" w:rsidP="0000292A">
    <w:pPr>
      <w:pStyle w:val="Header"/>
      <w:tabs>
        <w:tab w:val="left" w:pos="70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A013" w14:textId="77777777" w:rsidR="004456C9" w:rsidRPr="009D013B" w:rsidRDefault="004456C9" w:rsidP="009D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77"/>
    <w:multiLevelType w:val="hybridMultilevel"/>
    <w:tmpl w:val="40BCBCBE"/>
    <w:lvl w:ilvl="0" w:tplc="F9B08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35819"/>
    <w:multiLevelType w:val="hybridMultilevel"/>
    <w:tmpl w:val="0B76F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05D6"/>
    <w:multiLevelType w:val="hybridMultilevel"/>
    <w:tmpl w:val="0C461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5941"/>
    <w:multiLevelType w:val="hybridMultilevel"/>
    <w:tmpl w:val="A8C4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451"/>
    <w:multiLevelType w:val="hybridMultilevel"/>
    <w:tmpl w:val="0D501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A1398"/>
    <w:multiLevelType w:val="hybridMultilevel"/>
    <w:tmpl w:val="D3EA4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357F"/>
    <w:multiLevelType w:val="hybridMultilevel"/>
    <w:tmpl w:val="2ED286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404B7"/>
    <w:multiLevelType w:val="hybridMultilevel"/>
    <w:tmpl w:val="A198B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E3B4E"/>
    <w:multiLevelType w:val="hybridMultilevel"/>
    <w:tmpl w:val="5E7E8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C38CB"/>
    <w:multiLevelType w:val="multilevel"/>
    <w:tmpl w:val="FFB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62D7E"/>
    <w:multiLevelType w:val="hybridMultilevel"/>
    <w:tmpl w:val="F15ACA7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84F3D"/>
    <w:multiLevelType w:val="hybridMultilevel"/>
    <w:tmpl w:val="22384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4364A"/>
    <w:multiLevelType w:val="hybridMultilevel"/>
    <w:tmpl w:val="02E68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E04A1"/>
    <w:multiLevelType w:val="hybridMultilevel"/>
    <w:tmpl w:val="7AA45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D3762"/>
    <w:multiLevelType w:val="hybridMultilevel"/>
    <w:tmpl w:val="8FA08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095538"/>
    <w:multiLevelType w:val="hybridMultilevel"/>
    <w:tmpl w:val="F6B2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10F53"/>
    <w:multiLevelType w:val="hybridMultilevel"/>
    <w:tmpl w:val="40A0B4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96691D"/>
    <w:multiLevelType w:val="hybridMultilevel"/>
    <w:tmpl w:val="BDE6D278"/>
    <w:lvl w:ilvl="0" w:tplc="32926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53389"/>
    <w:multiLevelType w:val="hybridMultilevel"/>
    <w:tmpl w:val="A31E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D4A63"/>
    <w:multiLevelType w:val="hybridMultilevel"/>
    <w:tmpl w:val="E0081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E0638"/>
    <w:multiLevelType w:val="hybridMultilevel"/>
    <w:tmpl w:val="A16A1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E14CA"/>
    <w:multiLevelType w:val="hybridMultilevel"/>
    <w:tmpl w:val="959AD60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B15C17"/>
    <w:multiLevelType w:val="hybridMultilevel"/>
    <w:tmpl w:val="598EF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C562D"/>
    <w:multiLevelType w:val="hybridMultilevel"/>
    <w:tmpl w:val="B9905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A067162">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6A6C"/>
    <w:multiLevelType w:val="hybridMultilevel"/>
    <w:tmpl w:val="959AD60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445002"/>
    <w:multiLevelType w:val="hybridMultilevel"/>
    <w:tmpl w:val="302A1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B4EEC"/>
    <w:multiLevelType w:val="hybridMultilevel"/>
    <w:tmpl w:val="E9F2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23563"/>
    <w:multiLevelType w:val="hybridMultilevel"/>
    <w:tmpl w:val="86F86F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753B5"/>
    <w:multiLevelType w:val="hybridMultilevel"/>
    <w:tmpl w:val="175A5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66BA"/>
    <w:multiLevelType w:val="hybridMultilevel"/>
    <w:tmpl w:val="590E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967B2"/>
    <w:multiLevelType w:val="hybridMultilevel"/>
    <w:tmpl w:val="23062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C7358"/>
    <w:multiLevelType w:val="hybridMultilevel"/>
    <w:tmpl w:val="AE9AED7E"/>
    <w:lvl w:ilvl="0" w:tplc="9C8C3F5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447167"/>
    <w:multiLevelType w:val="hybridMultilevel"/>
    <w:tmpl w:val="B86E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621B"/>
    <w:multiLevelType w:val="hybridMultilevel"/>
    <w:tmpl w:val="5C8E4ED8"/>
    <w:lvl w:ilvl="0" w:tplc="EBE4482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56735"/>
    <w:multiLevelType w:val="hybridMultilevel"/>
    <w:tmpl w:val="A088EE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C13EA"/>
    <w:multiLevelType w:val="hybridMultilevel"/>
    <w:tmpl w:val="69FC5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F6F4A"/>
    <w:multiLevelType w:val="hybridMultilevel"/>
    <w:tmpl w:val="80247C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8441F6"/>
    <w:multiLevelType w:val="multilevel"/>
    <w:tmpl w:val="638C61A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E4FF2"/>
    <w:multiLevelType w:val="hybridMultilevel"/>
    <w:tmpl w:val="7EB4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67FF4"/>
    <w:multiLevelType w:val="hybridMultilevel"/>
    <w:tmpl w:val="0798C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60575"/>
    <w:multiLevelType w:val="hybridMultilevel"/>
    <w:tmpl w:val="148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067B7"/>
    <w:multiLevelType w:val="hybridMultilevel"/>
    <w:tmpl w:val="697A03F2"/>
    <w:lvl w:ilvl="0" w:tplc="3730AC38">
      <w:start w:val="28"/>
      <w:numFmt w:val="bullet"/>
      <w:lvlText w:val=""/>
      <w:lvlJc w:val="left"/>
      <w:pPr>
        <w:ind w:left="840" w:hanging="360"/>
      </w:pPr>
      <w:rPr>
        <w:rFonts w:ascii="Wingdings" w:eastAsia="Times New Roman"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28D69B1"/>
    <w:multiLevelType w:val="hybridMultilevel"/>
    <w:tmpl w:val="F79A9576"/>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3DE4EF5"/>
    <w:multiLevelType w:val="hybridMultilevel"/>
    <w:tmpl w:val="923A35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7C02A2"/>
    <w:multiLevelType w:val="hybridMultilevel"/>
    <w:tmpl w:val="CE367A94"/>
    <w:lvl w:ilvl="0" w:tplc="DED2DF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8E77C62"/>
    <w:multiLevelType w:val="hybridMultilevel"/>
    <w:tmpl w:val="0596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5E6"/>
    <w:multiLevelType w:val="hybridMultilevel"/>
    <w:tmpl w:val="5B4A77C8"/>
    <w:lvl w:ilvl="0" w:tplc="C90A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84C16"/>
    <w:multiLevelType w:val="hybridMultilevel"/>
    <w:tmpl w:val="3A762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9"/>
  </w:num>
  <w:num w:numId="6">
    <w:abstractNumId w:val="40"/>
  </w:num>
  <w:num w:numId="7">
    <w:abstractNumId w:val="32"/>
  </w:num>
  <w:num w:numId="8">
    <w:abstractNumId w:val="13"/>
  </w:num>
  <w:num w:numId="9">
    <w:abstractNumId w:val="37"/>
  </w:num>
  <w:num w:numId="10">
    <w:abstractNumId w:val="16"/>
  </w:num>
  <w:num w:numId="11">
    <w:abstractNumId w:val="8"/>
  </w:num>
  <w:num w:numId="12">
    <w:abstractNumId w:val="31"/>
  </w:num>
  <w:num w:numId="13">
    <w:abstractNumId w:val="7"/>
  </w:num>
  <w:num w:numId="14">
    <w:abstractNumId w:val="20"/>
  </w:num>
  <w:num w:numId="15">
    <w:abstractNumId w:val="38"/>
  </w:num>
  <w:num w:numId="16">
    <w:abstractNumId w:val="47"/>
  </w:num>
  <w:num w:numId="17">
    <w:abstractNumId w:val="35"/>
  </w:num>
  <w:num w:numId="18">
    <w:abstractNumId w:val="0"/>
  </w:num>
  <w:num w:numId="19">
    <w:abstractNumId w:val="4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
  </w:num>
  <w:num w:numId="25">
    <w:abstractNumId w:val="9"/>
  </w:num>
  <w:num w:numId="26">
    <w:abstractNumId w:val="24"/>
  </w:num>
  <w:num w:numId="27">
    <w:abstractNumId w:val="30"/>
  </w:num>
  <w:num w:numId="28">
    <w:abstractNumId w:val="17"/>
  </w:num>
  <w:num w:numId="29">
    <w:abstractNumId w:val="12"/>
  </w:num>
  <w:num w:numId="30">
    <w:abstractNumId w:val="10"/>
  </w:num>
  <w:num w:numId="31">
    <w:abstractNumId w:val="36"/>
  </w:num>
  <w:num w:numId="32">
    <w:abstractNumId w:val="28"/>
  </w:num>
  <w:num w:numId="33">
    <w:abstractNumId w:val="43"/>
  </w:num>
  <w:num w:numId="34">
    <w:abstractNumId w:val="22"/>
  </w:num>
  <w:num w:numId="35">
    <w:abstractNumId w:val="23"/>
  </w:num>
  <w:num w:numId="36">
    <w:abstractNumId w:val="2"/>
  </w:num>
  <w:num w:numId="37">
    <w:abstractNumId w:val="41"/>
  </w:num>
  <w:num w:numId="38">
    <w:abstractNumId w:val="19"/>
  </w:num>
  <w:num w:numId="39">
    <w:abstractNumId w:val="34"/>
  </w:num>
  <w:num w:numId="40">
    <w:abstractNumId w:val="27"/>
  </w:num>
  <w:num w:numId="41">
    <w:abstractNumId w:val="29"/>
  </w:num>
  <w:num w:numId="42">
    <w:abstractNumId w:val="18"/>
  </w:num>
  <w:num w:numId="43">
    <w:abstractNumId w:val="26"/>
  </w:num>
  <w:num w:numId="44">
    <w:abstractNumId w:val="15"/>
  </w:num>
  <w:num w:numId="45">
    <w:abstractNumId w:val="33"/>
  </w:num>
  <w:num w:numId="46">
    <w:abstractNumId w:val="6"/>
  </w:num>
  <w:num w:numId="47">
    <w:abstractNumId w:val="25"/>
  </w:num>
  <w:num w:numId="48">
    <w:abstractNumId w:val="3"/>
  </w:num>
  <w:num w:numId="4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QVtVTcq+hMwnz3rcGp2VmUgwvF5Z5cHzrWeAdrfrNQIfL9qZ+6XgTbEvX/GyIxG1+uqyCvdWvQVtXrdYXttmDA==" w:salt="Jns5E2sZ1ZrBLgiMb33+9Q=="/>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2D"/>
    <w:rsid w:val="00000FA1"/>
    <w:rsid w:val="000021B3"/>
    <w:rsid w:val="0000292A"/>
    <w:rsid w:val="00004D8C"/>
    <w:rsid w:val="000067A6"/>
    <w:rsid w:val="0001241A"/>
    <w:rsid w:val="000131BC"/>
    <w:rsid w:val="00013EBB"/>
    <w:rsid w:val="000179FD"/>
    <w:rsid w:val="00020EEC"/>
    <w:rsid w:val="000228DF"/>
    <w:rsid w:val="00025367"/>
    <w:rsid w:val="00025E09"/>
    <w:rsid w:val="00026A1C"/>
    <w:rsid w:val="000278FD"/>
    <w:rsid w:val="00027DC3"/>
    <w:rsid w:val="00031209"/>
    <w:rsid w:val="000330FC"/>
    <w:rsid w:val="000432A6"/>
    <w:rsid w:val="000445C8"/>
    <w:rsid w:val="00044D58"/>
    <w:rsid w:val="000473E5"/>
    <w:rsid w:val="0005031C"/>
    <w:rsid w:val="000505AA"/>
    <w:rsid w:val="0005426C"/>
    <w:rsid w:val="000568B7"/>
    <w:rsid w:val="0006046C"/>
    <w:rsid w:val="00061E30"/>
    <w:rsid w:val="000652BD"/>
    <w:rsid w:val="00071F96"/>
    <w:rsid w:val="000770C5"/>
    <w:rsid w:val="00082A04"/>
    <w:rsid w:val="0008421C"/>
    <w:rsid w:val="00085909"/>
    <w:rsid w:val="00086C39"/>
    <w:rsid w:val="00092FA1"/>
    <w:rsid w:val="00093253"/>
    <w:rsid w:val="0009458F"/>
    <w:rsid w:val="000949E7"/>
    <w:rsid w:val="000967DC"/>
    <w:rsid w:val="000A195F"/>
    <w:rsid w:val="000A37D0"/>
    <w:rsid w:val="000A594C"/>
    <w:rsid w:val="000A60A6"/>
    <w:rsid w:val="000B12C5"/>
    <w:rsid w:val="000B3212"/>
    <w:rsid w:val="000B504A"/>
    <w:rsid w:val="000B66FE"/>
    <w:rsid w:val="000B7AE3"/>
    <w:rsid w:val="000C0719"/>
    <w:rsid w:val="000C287B"/>
    <w:rsid w:val="000C37AC"/>
    <w:rsid w:val="000C7409"/>
    <w:rsid w:val="000D20A5"/>
    <w:rsid w:val="000D5729"/>
    <w:rsid w:val="000E5BD3"/>
    <w:rsid w:val="000F074A"/>
    <w:rsid w:val="000F11CB"/>
    <w:rsid w:val="000F3659"/>
    <w:rsid w:val="000F4446"/>
    <w:rsid w:val="0011301B"/>
    <w:rsid w:val="00115EBE"/>
    <w:rsid w:val="00121CB8"/>
    <w:rsid w:val="00121E9A"/>
    <w:rsid w:val="001225EC"/>
    <w:rsid w:val="0012290C"/>
    <w:rsid w:val="00124432"/>
    <w:rsid w:val="00124BBC"/>
    <w:rsid w:val="00131DF7"/>
    <w:rsid w:val="001331D1"/>
    <w:rsid w:val="00134F31"/>
    <w:rsid w:val="00136CC2"/>
    <w:rsid w:val="00141374"/>
    <w:rsid w:val="00143B9D"/>
    <w:rsid w:val="00146674"/>
    <w:rsid w:val="00152FE8"/>
    <w:rsid w:val="001538AA"/>
    <w:rsid w:val="00153FA1"/>
    <w:rsid w:val="001553D0"/>
    <w:rsid w:val="00161C64"/>
    <w:rsid w:val="00163B82"/>
    <w:rsid w:val="0016627D"/>
    <w:rsid w:val="00170080"/>
    <w:rsid w:val="0017066A"/>
    <w:rsid w:val="001721E0"/>
    <w:rsid w:val="00172625"/>
    <w:rsid w:val="001735C0"/>
    <w:rsid w:val="0017391D"/>
    <w:rsid w:val="00175971"/>
    <w:rsid w:val="00186339"/>
    <w:rsid w:val="00187BE3"/>
    <w:rsid w:val="001964EB"/>
    <w:rsid w:val="00196950"/>
    <w:rsid w:val="001A0B2D"/>
    <w:rsid w:val="001A0B6B"/>
    <w:rsid w:val="001A5108"/>
    <w:rsid w:val="001A6B91"/>
    <w:rsid w:val="001A792B"/>
    <w:rsid w:val="001A7C70"/>
    <w:rsid w:val="001B17B3"/>
    <w:rsid w:val="001B45ED"/>
    <w:rsid w:val="001B5425"/>
    <w:rsid w:val="001B5913"/>
    <w:rsid w:val="001B7203"/>
    <w:rsid w:val="001C1D49"/>
    <w:rsid w:val="001D0204"/>
    <w:rsid w:val="001E19EE"/>
    <w:rsid w:val="001E307A"/>
    <w:rsid w:val="001E5A4B"/>
    <w:rsid w:val="001E6033"/>
    <w:rsid w:val="001E72EC"/>
    <w:rsid w:val="001F0555"/>
    <w:rsid w:val="001F0B3A"/>
    <w:rsid w:val="001F18FC"/>
    <w:rsid w:val="001F36C9"/>
    <w:rsid w:val="001F6A39"/>
    <w:rsid w:val="001F727E"/>
    <w:rsid w:val="002000FE"/>
    <w:rsid w:val="0020529F"/>
    <w:rsid w:val="00206BFE"/>
    <w:rsid w:val="00210D82"/>
    <w:rsid w:val="0021184D"/>
    <w:rsid w:val="00213685"/>
    <w:rsid w:val="002136F0"/>
    <w:rsid w:val="00226BEF"/>
    <w:rsid w:val="002273ED"/>
    <w:rsid w:val="0023372B"/>
    <w:rsid w:val="0023431C"/>
    <w:rsid w:val="002358B5"/>
    <w:rsid w:val="0024001F"/>
    <w:rsid w:val="002502DA"/>
    <w:rsid w:val="00250C49"/>
    <w:rsid w:val="00253D0C"/>
    <w:rsid w:val="002555C5"/>
    <w:rsid w:val="00260454"/>
    <w:rsid w:val="00260D20"/>
    <w:rsid w:val="00261A99"/>
    <w:rsid w:val="002629A9"/>
    <w:rsid w:val="00262DB7"/>
    <w:rsid w:val="002639C0"/>
    <w:rsid w:val="00266445"/>
    <w:rsid w:val="002716B3"/>
    <w:rsid w:val="00272063"/>
    <w:rsid w:val="00273AF7"/>
    <w:rsid w:val="00273FB7"/>
    <w:rsid w:val="00275E7F"/>
    <w:rsid w:val="00277891"/>
    <w:rsid w:val="002849D1"/>
    <w:rsid w:val="00294127"/>
    <w:rsid w:val="002A1A23"/>
    <w:rsid w:val="002A1F78"/>
    <w:rsid w:val="002A3C4D"/>
    <w:rsid w:val="002A46E9"/>
    <w:rsid w:val="002A4A25"/>
    <w:rsid w:val="002A7C52"/>
    <w:rsid w:val="002B2CCB"/>
    <w:rsid w:val="002B34F3"/>
    <w:rsid w:val="002B3AF7"/>
    <w:rsid w:val="002B5490"/>
    <w:rsid w:val="002B5F43"/>
    <w:rsid w:val="002B7472"/>
    <w:rsid w:val="002C0956"/>
    <w:rsid w:val="002C0E9F"/>
    <w:rsid w:val="002C1BA7"/>
    <w:rsid w:val="002C3284"/>
    <w:rsid w:val="002C59DC"/>
    <w:rsid w:val="002D1F6B"/>
    <w:rsid w:val="002D20A0"/>
    <w:rsid w:val="002D2A6F"/>
    <w:rsid w:val="002D36FC"/>
    <w:rsid w:val="002D7111"/>
    <w:rsid w:val="002E05D7"/>
    <w:rsid w:val="002E0AAD"/>
    <w:rsid w:val="002E7CD6"/>
    <w:rsid w:val="002F2D3E"/>
    <w:rsid w:val="002F38C3"/>
    <w:rsid w:val="002F3EC7"/>
    <w:rsid w:val="002F401F"/>
    <w:rsid w:val="00300CBF"/>
    <w:rsid w:val="0031237C"/>
    <w:rsid w:val="00314B82"/>
    <w:rsid w:val="00315ABC"/>
    <w:rsid w:val="00316A4C"/>
    <w:rsid w:val="003200B6"/>
    <w:rsid w:val="0032017F"/>
    <w:rsid w:val="00323671"/>
    <w:rsid w:val="00324309"/>
    <w:rsid w:val="00325DE0"/>
    <w:rsid w:val="003260BB"/>
    <w:rsid w:val="0032697C"/>
    <w:rsid w:val="00330740"/>
    <w:rsid w:val="00330DF3"/>
    <w:rsid w:val="00334A6B"/>
    <w:rsid w:val="003361B0"/>
    <w:rsid w:val="00340547"/>
    <w:rsid w:val="00346626"/>
    <w:rsid w:val="00347033"/>
    <w:rsid w:val="00347194"/>
    <w:rsid w:val="00352246"/>
    <w:rsid w:val="003543E1"/>
    <w:rsid w:val="003577C5"/>
    <w:rsid w:val="00360BE6"/>
    <w:rsid w:val="00360D62"/>
    <w:rsid w:val="0036423C"/>
    <w:rsid w:val="00364ED4"/>
    <w:rsid w:val="00365655"/>
    <w:rsid w:val="00365D87"/>
    <w:rsid w:val="00366D05"/>
    <w:rsid w:val="00366F95"/>
    <w:rsid w:val="00367903"/>
    <w:rsid w:val="00367CFF"/>
    <w:rsid w:val="00370E8D"/>
    <w:rsid w:val="00370F82"/>
    <w:rsid w:val="00372959"/>
    <w:rsid w:val="00376286"/>
    <w:rsid w:val="003802BB"/>
    <w:rsid w:val="0038268F"/>
    <w:rsid w:val="00395678"/>
    <w:rsid w:val="0039630E"/>
    <w:rsid w:val="003A0DF0"/>
    <w:rsid w:val="003A279E"/>
    <w:rsid w:val="003A3604"/>
    <w:rsid w:val="003A64D2"/>
    <w:rsid w:val="003A698B"/>
    <w:rsid w:val="003B0A91"/>
    <w:rsid w:val="003B2151"/>
    <w:rsid w:val="003B42AF"/>
    <w:rsid w:val="003B4A7C"/>
    <w:rsid w:val="003B4D51"/>
    <w:rsid w:val="003B5144"/>
    <w:rsid w:val="003B553E"/>
    <w:rsid w:val="003C2AE9"/>
    <w:rsid w:val="003C56C9"/>
    <w:rsid w:val="003D574C"/>
    <w:rsid w:val="003D6B87"/>
    <w:rsid w:val="003D7934"/>
    <w:rsid w:val="003E08E6"/>
    <w:rsid w:val="003E14AE"/>
    <w:rsid w:val="003E239A"/>
    <w:rsid w:val="003E64D1"/>
    <w:rsid w:val="003F5FD8"/>
    <w:rsid w:val="003F7610"/>
    <w:rsid w:val="00401EBD"/>
    <w:rsid w:val="004020B9"/>
    <w:rsid w:val="00416BBA"/>
    <w:rsid w:val="004172EE"/>
    <w:rsid w:val="004179EC"/>
    <w:rsid w:val="00421169"/>
    <w:rsid w:val="0042124B"/>
    <w:rsid w:val="00423D2B"/>
    <w:rsid w:val="004258BB"/>
    <w:rsid w:val="00425F00"/>
    <w:rsid w:val="00430515"/>
    <w:rsid w:val="00433A39"/>
    <w:rsid w:val="00433EA4"/>
    <w:rsid w:val="00435BF3"/>
    <w:rsid w:val="00437D52"/>
    <w:rsid w:val="004435A1"/>
    <w:rsid w:val="004456C9"/>
    <w:rsid w:val="0045023B"/>
    <w:rsid w:val="00450244"/>
    <w:rsid w:val="004516B8"/>
    <w:rsid w:val="004526BF"/>
    <w:rsid w:val="0045736C"/>
    <w:rsid w:val="004645F2"/>
    <w:rsid w:val="00464CBC"/>
    <w:rsid w:val="00470122"/>
    <w:rsid w:val="004701EB"/>
    <w:rsid w:val="004733F1"/>
    <w:rsid w:val="004776C9"/>
    <w:rsid w:val="004840A9"/>
    <w:rsid w:val="0048726C"/>
    <w:rsid w:val="00487589"/>
    <w:rsid w:val="004903CF"/>
    <w:rsid w:val="00491436"/>
    <w:rsid w:val="00491BCC"/>
    <w:rsid w:val="0049217D"/>
    <w:rsid w:val="00493809"/>
    <w:rsid w:val="00493893"/>
    <w:rsid w:val="00493E0D"/>
    <w:rsid w:val="00495DD8"/>
    <w:rsid w:val="004972A8"/>
    <w:rsid w:val="004A3BFE"/>
    <w:rsid w:val="004A5F28"/>
    <w:rsid w:val="004A723F"/>
    <w:rsid w:val="004B5A7B"/>
    <w:rsid w:val="004C4168"/>
    <w:rsid w:val="004C57B5"/>
    <w:rsid w:val="004D3ABD"/>
    <w:rsid w:val="004D6EF0"/>
    <w:rsid w:val="004E0D1A"/>
    <w:rsid w:val="004E2DAA"/>
    <w:rsid w:val="004E381D"/>
    <w:rsid w:val="004E452F"/>
    <w:rsid w:val="004E5321"/>
    <w:rsid w:val="004E7D0F"/>
    <w:rsid w:val="004F088E"/>
    <w:rsid w:val="004F3CAB"/>
    <w:rsid w:val="004F3D21"/>
    <w:rsid w:val="004F4ED1"/>
    <w:rsid w:val="004F635F"/>
    <w:rsid w:val="005030C2"/>
    <w:rsid w:val="00504B15"/>
    <w:rsid w:val="00505496"/>
    <w:rsid w:val="00507DE4"/>
    <w:rsid w:val="0051175B"/>
    <w:rsid w:val="00511EE9"/>
    <w:rsid w:val="00512C76"/>
    <w:rsid w:val="00512C89"/>
    <w:rsid w:val="005211CD"/>
    <w:rsid w:val="00523A67"/>
    <w:rsid w:val="00523EE3"/>
    <w:rsid w:val="005253A2"/>
    <w:rsid w:val="00527A70"/>
    <w:rsid w:val="00530BDD"/>
    <w:rsid w:val="005328E7"/>
    <w:rsid w:val="00532982"/>
    <w:rsid w:val="005342B1"/>
    <w:rsid w:val="0054738C"/>
    <w:rsid w:val="00553F04"/>
    <w:rsid w:val="005555BB"/>
    <w:rsid w:val="00561425"/>
    <w:rsid w:val="00562B25"/>
    <w:rsid w:val="005646B1"/>
    <w:rsid w:val="005647AE"/>
    <w:rsid w:val="00571F9B"/>
    <w:rsid w:val="00572A08"/>
    <w:rsid w:val="005750B7"/>
    <w:rsid w:val="0057628D"/>
    <w:rsid w:val="00576AE7"/>
    <w:rsid w:val="00577A4E"/>
    <w:rsid w:val="00577B1F"/>
    <w:rsid w:val="00581416"/>
    <w:rsid w:val="00587B98"/>
    <w:rsid w:val="00587FE0"/>
    <w:rsid w:val="00591317"/>
    <w:rsid w:val="00592E6D"/>
    <w:rsid w:val="005947AB"/>
    <w:rsid w:val="00597413"/>
    <w:rsid w:val="005975C0"/>
    <w:rsid w:val="00597D92"/>
    <w:rsid w:val="005A1663"/>
    <w:rsid w:val="005A1F45"/>
    <w:rsid w:val="005A34FD"/>
    <w:rsid w:val="005A3736"/>
    <w:rsid w:val="005A567E"/>
    <w:rsid w:val="005B12CE"/>
    <w:rsid w:val="005B29FC"/>
    <w:rsid w:val="005B2F3C"/>
    <w:rsid w:val="005B4F5C"/>
    <w:rsid w:val="005B5EF5"/>
    <w:rsid w:val="005B7B4F"/>
    <w:rsid w:val="005C2502"/>
    <w:rsid w:val="005C42E4"/>
    <w:rsid w:val="005D3BE0"/>
    <w:rsid w:val="005D3F3A"/>
    <w:rsid w:val="005D4108"/>
    <w:rsid w:val="005D448B"/>
    <w:rsid w:val="005D57B4"/>
    <w:rsid w:val="005E5F10"/>
    <w:rsid w:val="005E625F"/>
    <w:rsid w:val="00600E65"/>
    <w:rsid w:val="00601135"/>
    <w:rsid w:val="00606870"/>
    <w:rsid w:val="00610FFE"/>
    <w:rsid w:val="00616E39"/>
    <w:rsid w:val="00622139"/>
    <w:rsid w:val="00622186"/>
    <w:rsid w:val="006221A7"/>
    <w:rsid w:val="00627F7E"/>
    <w:rsid w:val="0063296C"/>
    <w:rsid w:val="00635D94"/>
    <w:rsid w:val="00637413"/>
    <w:rsid w:val="006452EF"/>
    <w:rsid w:val="0064534A"/>
    <w:rsid w:val="00647878"/>
    <w:rsid w:val="00650A3F"/>
    <w:rsid w:val="00651A92"/>
    <w:rsid w:val="00653AFB"/>
    <w:rsid w:val="0065493D"/>
    <w:rsid w:val="00654CB1"/>
    <w:rsid w:val="00654F7F"/>
    <w:rsid w:val="00655CFE"/>
    <w:rsid w:val="00656F5F"/>
    <w:rsid w:val="0066023E"/>
    <w:rsid w:val="00670270"/>
    <w:rsid w:val="0067484A"/>
    <w:rsid w:val="006775D9"/>
    <w:rsid w:val="00677E35"/>
    <w:rsid w:val="00680D93"/>
    <w:rsid w:val="00682629"/>
    <w:rsid w:val="00683FFF"/>
    <w:rsid w:val="00687557"/>
    <w:rsid w:val="006902F2"/>
    <w:rsid w:val="006928CB"/>
    <w:rsid w:val="006930AC"/>
    <w:rsid w:val="00694562"/>
    <w:rsid w:val="006967F9"/>
    <w:rsid w:val="0069685D"/>
    <w:rsid w:val="00697718"/>
    <w:rsid w:val="006A0156"/>
    <w:rsid w:val="006A6D42"/>
    <w:rsid w:val="006B1420"/>
    <w:rsid w:val="006B4DF0"/>
    <w:rsid w:val="006B606D"/>
    <w:rsid w:val="006C2386"/>
    <w:rsid w:val="006C6024"/>
    <w:rsid w:val="006C6C7E"/>
    <w:rsid w:val="006D0E1C"/>
    <w:rsid w:val="006D1650"/>
    <w:rsid w:val="006D3BCC"/>
    <w:rsid w:val="006E44B9"/>
    <w:rsid w:val="006E76A2"/>
    <w:rsid w:val="006F0DE1"/>
    <w:rsid w:val="006F5CC1"/>
    <w:rsid w:val="006F63F5"/>
    <w:rsid w:val="00700395"/>
    <w:rsid w:val="00704782"/>
    <w:rsid w:val="00704D3D"/>
    <w:rsid w:val="00705CED"/>
    <w:rsid w:val="00716BE3"/>
    <w:rsid w:val="0071735F"/>
    <w:rsid w:val="00717C95"/>
    <w:rsid w:val="00720B81"/>
    <w:rsid w:val="00720EB8"/>
    <w:rsid w:val="00722EA5"/>
    <w:rsid w:val="007232AB"/>
    <w:rsid w:val="00724384"/>
    <w:rsid w:val="00726752"/>
    <w:rsid w:val="0073178B"/>
    <w:rsid w:val="00731C30"/>
    <w:rsid w:val="0073322C"/>
    <w:rsid w:val="007342D4"/>
    <w:rsid w:val="007344A2"/>
    <w:rsid w:val="00734FD1"/>
    <w:rsid w:val="007365EF"/>
    <w:rsid w:val="007402DF"/>
    <w:rsid w:val="00743E86"/>
    <w:rsid w:val="00745178"/>
    <w:rsid w:val="00745185"/>
    <w:rsid w:val="00747E40"/>
    <w:rsid w:val="00751C6F"/>
    <w:rsid w:val="00755381"/>
    <w:rsid w:val="00756BC9"/>
    <w:rsid w:val="00763A06"/>
    <w:rsid w:val="0076479A"/>
    <w:rsid w:val="00765F13"/>
    <w:rsid w:val="00767BFA"/>
    <w:rsid w:val="00775F75"/>
    <w:rsid w:val="0078130A"/>
    <w:rsid w:val="007815D9"/>
    <w:rsid w:val="00782654"/>
    <w:rsid w:val="00784152"/>
    <w:rsid w:val="00784876"/>
    <w:rsid w:val="00792362"/>
    <w:rsid w:val="007933D8"/>
    <w:rsid w:val="00794892"/>
    <w:rsid w:val="00795847"/>
    <w:rsid w:val="0079586C"/>
    <w:rsid w:val="007A333D"/>
    <w:rsid w:val="007A35A1"/>
    <w:rsid w:val="007A5C97"/>
    <w:rsid w:val="007B13BF"/>
    <w:rsid w:val="007B361A"/>
    <w:rsid w:val="007B5995"/>
    <w:rsid w:val="007B63F4"/>
    <w:rsid w:val="007B6AE6"/>
    <w:rsid w:val="007C10FB"/>
    <w:rsid w:val="007C13BD"/>
    <w:rsid w:val="007C1728"/>
    <w:rsid w:val="007C2C09"/>
    <w:rsid w:val="007C38A0"/>
    <w:rsid w:val="007C7149"/>
    <w:rsid w:val="007D2979"/>
    <w:rsid w:val="007D2D2B"/>
    <w:rsid w:val="007D353C"/>
    <w:rsid w:val="007D5C84"/>
    <w:rsid w:val="007D6D3A"/>
    <w:rsid w:val="007D7170"/>
    <w:rsid w:val="007E0567"/>
    <w:rsid w:val="007E1B96"/>
    <w:rsid w:val="007E1FA2"/>
    <w:rsid w:val="007E34D5"/>
    <w:rsid w:val="007E4FE1"/>
    <w:rsid w:val="007E525D"/>
    <w:rsid w:val="007E7E42"/>
    <w:rsid w:val="007F29F9"/>
    <w:rsid w:val="007F3F6A"/>
    <w:rsid w:val="007F645A"/>
    <w:rsid w:val="008027AC"/>
    <w:rsid w:val="00804C5E"/>
    <w:rsid w:val="00804C70"/>
    <w:rsid w:val="00805010"/>
    <w:rsid w:val="00806007"/>
    <w:rsid w:val="00806650"/>
    <w:rsid w:val="00807789"/>
    <w:rsid w:val="00810B91"/>
    <w:rsid w:val="00816692"/>
    <w:rsid w:val="008179F0"/>
    <w:rsid w:val="00830BAA"/>
    <w:rsid w:val="00835EF9"/>
    <w:rsid w:val="008374DF"/>
    <w:rsid w:val="00840174"/>
    <w:rsid w:val="008402FC"/>
    <w:rsid w:val="008424A1"/>
    <w:rsid w:val="00844011"/>
    <w:rsid w:val="0085145B"/>
    <w:rsid w:val="00851928"/>
    <w:rsid w:val="00851F4C"/>
    <w:rsid w:val="00853217"/>
    <w:rsid w:val="00853D05"/>
    <w:rsid w:val="00855B5B"/>
    <w:rsid w:val="00856F36"/>
    <w:rsid w:val="008666C7"/>
    <w:rsid w:val="00867ABE"/>
    <w:rsid w:val="00872244"/>
    <w:rsid w:val="00881768"/>
    <w:rsid w:val="008832EA"/>
    <w:rsid w:val="00884143"/>
    <w:rsid w:val="00884527"/>
    <w:rsid w:val="0088453A"/>
    <w:rsid w:val="00890B7C"/>
    <w:rsid w:val="008934C3"/>
    <w:rsid w:val="008950BD"/>
    <w:rsid w:val="00895E59"/>
    <w:rsid w:val="008A0605"/>
    <w:rsid w:val="008A2830"/>
    <w:rsid w:val="008A5135"/>
    <w:rsid w:val="008B0E4C"/>
    <w:rsid w:val="008B47C2"/>
    <w:rsid w:val="008B4E8F"/>
    <w:rsid w:val="008B542A"/>
    <w:rsid w:val="008C0D34"/>
    <w:rsid w:val="008C1521"/>
    <w:rsid w:val="008C5FFD"/>
    <w:rsid w:val="008D2837"/>
    <w:rsid w:val="008D4127"/>
    <w:rsid w:val="008D6068"/>
    <w:rsid w:val="008E503A"/>
    <w:rsid w:val="008E53E1"/>
    <w:rsid w:val="008E7774"/>
    <w:rsid w:val="008F1B5A"/>
    <w:rsid w:val="008F5506"/>
    <w:rsid w:val="008F75D2"/>
    <w:rsid w:val="00900E7C"/>
    <w:rsid w:val="00900EEB"/>
    <w:rsid w:val="00904BD4"/>
    <w:rsid w:val="0091380E"/>
    <w:rsid w:val="00915E3B"/>
    <w:rsid w:val="00916892"/>
    <w:rsid w:val="009175BD"/>
    <w:rsid w:val="00926142"/>
    <w:rsid w:val="00926E74"/>
    <w:rsid w:val="00931CA5"/>
    <w:rsid w:val="0093306B"/>
    <w:rsid w:val="009462A4"/>
    <w:rsid w:val="009503A6"/>
    <w:rsid w:val="00952626"/>
    <w:rsid w:val="009550B5"/>
    <w:rsid w:val="00955F1B"/>
    <w:rsid w:val="00960E29"/>
    <w:rsid w:val="00960E2A"/>
    <w:rsid w:val="00961EA4"/>
    <w:rsid w:val="00964173"/>
    <w:rsid w:val="00964D8C"/>
    <w:rsid w:val="00965E33"/>
    <w:rsid w:val="00967392"/>
    <w:rsid w:val="00971D29"/>
    <w:rsid w:val="009746E4"/>
    <w:rsid w:val="00975925"/>
    <w:rsid w:val="009768B1"/>
    <w:rsid w:val="00977083"/>
    <w:rsid w:val="00977994"/>
    <w:rsid w:val="0098066E"/>
    <w:rsid w:val="00981017"/>
    <w:rsid w:val="0098197D"/>
    <w:rsid w:val="00982CEE"/>
    <w:rsid w:val="00985183"/>
    <w:rsid w:val="00991192"/>
    <w:rsid w:val="00991C56"/>
    <w:rsid w:val="00991D50"/>
    <w:rsid w:val="0099412B"/>
    <w:rsid w:val="00995741"/>
    <w:rsid w:val="009962C6"/>
    <w:rsid w:val="009A0730"/>
    <w:rsid w:val="009A1671"/>
    <w:rsid w:val="009A19A3"/>
    <w:rsid w:val="009C7FA8"/>
    <w:rsid w:val="009C7FCA"/>
    <w:rsid w:val="009D013B"/>
    <w:rsid w:val="009D4AEE"/>
    <w:rsid w:val="009D7743"/>
    <w:rsid w:val="009D7EDE"/>
    <w:rsid w:val="009E4133"/>
    <w:rsid w:val="009E5412"/>
    <w:rsid w:val="009F2146"/>
    <w:rsid w:val="009F2463"/>
    <w:rsid w:val="009F6ABB"/>
    <w:rsid w:val="00A05D63"/>
    <w:rsid w:val="00A10CAE"/>
    <w:rsid w:val="00A14DD4"/>
    <w:rsid w:val="00A16815"/>
    <w:rsid w:val="00A201EA"/>
    <w:rsid w:val="00A202E3"/>
    <w:rsid w:val="00A22AD5"/>
    <w:rsid w:val="00A230A7"/>
    <w:rsid w:val="00A26C8B"/>
    <w:rsid w:val="00A31BE6"/>
    <w:rsid w:val="00A42A0F"/>
    <w:rsid w:val="00A45413"/>
    <w:rsid w:val="00A4638E"/>
    <w:rsid w:val="00A5091D"/>
    <w:rsid w:val="00A53ADC"/>
    <w:rsid w:val="00A604A0"/>
    <w:rsid w:val="00A6309C"/>
    <w:rsid w:val="00A75987"/>
    <w:rsid w:val="00A76170"/>
    <w:rsid w:val="00A90987"/>
    <w:rsid w:val="00A931C8"/>
    <w:rsid w:val="00A96671"/>
    <w:rsid w:val="00AA18D7"/>
    <w:rsid w:val="00AA1E86"/>
    <w:rsid w:val="00AA446C"/>
    <w:rsid w:val="00AA4AD0"/>
    <w:rsid w:val="00AA74E5"/>
    <w:rsid w:val="00AB00F9"/>
    <w:rsid w:val="00AB0DBD"/>
    <w:rsid w:val="00AB3953"/>
    <w:rsid w:val="00AB3E72"/>
    <w:rsid w:val="00AB5669"/>
    <w:rsid w:val="00AB68CA"/>
    <w:rsid w:val="00AC1213"/>
    <w:rsid w:val="00AC41E3"/>
    <w:rsid w:val="00AC4C7F"/>
    <w:rsid w:val="00AC4F84"/>
    <w:rsid w:val="00AC53F5"/>
    <w:rsid w:val="00AD2572"/>
    <w:rsid w:val="00AE1654"/>
    <w:rsid w:val="00AE4ECE"/>
    <w:rsid w:val="00AE52A7"/>
    <w:rsid w:val="00AF0F83"/>
    <w:rsid w:val="00AF192D"/>
    <w:rsid w:val="00AF218A"/>
    <w:rsid w:val="00AF607E"/>
    <w:rsid w:val="00B03CFE"/>
    <w:rsid w:val="00B04A3D"/>
    <w:rsid w:val="00B06624"/>
    <w:rsid w:val="00B12840"/>
    <w:rsid w:val="00B15ACC"/>
    <w:rsid w:val="00B20390"/>
    <w:rsid w:val="00B20BD8"/>
    <w:rsid w:val="00B23850"/>
    <w:rsid w:val="00B25AE2"/>
    <w:rsid w:val="00B26CD4"/>
    <w:rsid w:val="00B2783C"/>
    <w:rsid w:val="00B35F2D"/>
    <w:rsid w:val="00B41680"/>
    <w:rsid w:val="00B42752"/>
    <w:rsid w:val="00B45B27"/>
    <w:rsid w:val="00B47C14"/>
    <w:rsid w:val="00B50567"/>
    <w:rsid w:val="00B5524E"/>
    <w:rsid w:val="00B55E2F"/>
    <w:rsid w:val="00B57993"/>
    <w:rsid w:val="00B60091"/>
    <w:rsid w:val="00B61F72"/>
    <w:rsid w:val="00B6297D"/>
    <w:rsid w:val="00B6307A"/>
    <w:rsid w:val="00B63684"/>
    <w:rsid w:val="00B64BB2"/>
    <w:rsid w:val="00B678E8"/>
    <w:rsid w:val="00B71D4C"/>
    <w:rsid w:val="00B72590"/>
    <w:rsid w:val="00B733AA"/>
    <w:rsid w:val="00B73F36"/>
    <w:rsid w:val="00B7463A"/>
    <w:rsid w:val="00B7511E"/>
    <w:rsid w:val="00B8298F"/>
    <w:rsid w:val="00B844C4"/>
    <w:rsid w:val="00B91B44"/>
    <w:rsid w:val="00B91EE9"/>
    <w:rsid w:val="00BA29CE"/>
    <w:rsid w:val="00BA302F"/>
    <w:rsid w:val="00BA49C5"/>
    <w:rsid w:val="00BA7A71"/>
    <w:rsid w:val="00BB07B8"/>
    <w:rsid w:val="00BB1404"/>
    <w:rsid w:val="00BB3E33"/>
    <w:rsid w:val="00BB46B1"/>
    <w:rsid w:val="00BC624C"/>
    <w:rsid w:val="00BD09AD"/>
    <w:rsid w:val="00BD152B"/>
    <w:rsid w:val="00BD2F36"/>
    <w:rsid w:val="00BD5401"/>
    <w:rsid w:val="00BD727F"/>
    <w:rsid w:val="00BE014C"/>
    <w:rsid w:val="00BE11EC"/>
    <w:rsid w:val="00BE27F9"/>
    <w:rsid w:val="00BE4636"/>
    <w:rsid w:val="00BE7AE9"/>
    <w:rsid w:val="00BF0210"/>
    <w:rsid w:val="00BF1B57"/>
    <w:rsid w:val="00BF28C4"/>
    <w:rsid w:val="00BF3274"/>
    <w:rsid w:val="00BF74C4"/>
    <w:rsid w:val="00BF7980"/>
    <w:rsid w:val="00BF7AF5"/>
    <w:rsid w:val="00BF7D5E"/>
    <w:rsid w:val="00BF7F41"/>
    <w:rsid w:val="00C0055D"/>
    <w:rsid w:val="00C027E1"/>
    <w:rsid w:val="00C0346C"/>
    <w:rsid w:val="00C10F8F"/>
    <w:rsid w:val="00C12A0A"/>
    <w:rsid w:val="00C15257"/>
    <w:rsid w:val="00C16720"/>
    <w:rsid w:val="00C205E9"/>
    <w:rsid w:val="00C20CFB"/>
    <w:rsid w:val="00C224BA"/>
    <w:rsid w:val="00C25688"/>
    <w:rsid w:val="00C267A7"/>
    <w:rsid w:val="00C30779"/>
    <w:rsid w:val="00C34247"/>
    <w:rsid w:val="00C37E09"/>
    <w:rsid w:val="00C41F94"/>
    <w:rsid w:val="00C4209A"/>
    <w:rsid w:val="00C46C2A"/>
    <w:rsid w:val="00C471C3"/>
    <w:rsid w:val="00C4784F"/>
    <w:rsid w:val="00C51AE0"/>
    <w:rsid w:val="00C51D2E"/>
    <w:rsid w:val="00C618A7"/>
    <w:rsid w:val="00C6432E"/>
    <w:rsid w:val="00C67B01"/>
    <w:rsid w:val="00C7096D"/>
    <w:rsid w:val="00C74E7F"/>
    <w:rsid w:val="00C7641A"/>
    <w:rsid w:val="00C7690F"/>
    <w:rsid w:val="00C77394"/>
    <w:rsid w:val="00C8000D"/>
    <w:rsid w:val="00C81C37"/>
    <w:rsid w:val="00C96C76"/>
    <w:rsid w:val="00CA08DC"/>
    <w:rsid w:val="00CA5A0F"/>
    <w:rsid w:val="00CB01EC"/>
    <w:rsid w:val="00CB218A"/>
    <w:rsid w:val="00CB224E"/>
    <w:rsid w:val="00CB72D9"/>
    <w:rsid w:val="00CC0A4F"/>
    <w:rsid w:val="00CC15C2"/>
    <w:rsid w:val="00CC29F6"/>
    <w:rsid w:val="00CC36A9"/>
    <w:rsid w:val="00CD18CD"/>
    <w:rsid w:val="00CD43D1"/>
    <w:rsid w:val="00CD504B"/>
    <w:rsid w:val="00CD67B5"/>
    <w:rsid w:val="00CE0D83"/>
    <w:rsid w:val="00CE16B8"/>
    <w:rsid w:val="00CE2362"/>
    <w:rsid w:val="00CE4B92"/>
    <w:rsid w:val="00CF6834"/>
    <w:rsid w:val="00CF6A34"/>
    <w:rsid w:val="00CF6EBD"/>
    <w:rsid w:val="00CF78D1"/>
    <w:rsid w:val="00D00017"/>
    <w:rsid w:val="00D04E74"/>
    <w:rsid w:val="00D0788B"/>
    <w:rsid w:val="00D1068C"/>
    <w:rsid w:val="00D118BE"/>
    <w:rsid w:val="00D12334"/>
    <w:rsid w:val="00D13454"/>
    <w:rsid w:val="00D22131"/>
    <w:rsid w:val="00D2501F"/>
    <w:rsid w:val="00D25BD4"/>
    <w:rsid w:val="00D31543"/>
    <w:rsid w:val="00D32A15"/>
    <w:rsid w:val="00D33333"/>
    <w:rsid w:val="00D33EE0"/>
    <w:rsid w:val="00D35191"/>
    <w:rsid w:val="00D413B8"/>
    <w:rsid w:val="00D45556"/>
    <w:rsid w:val="00D53AD5"/>
    <w:rsid w:val="00D54AD9"/>
    <w:rsid w:val="00D54E04"/>
    <w:rsid w:val="00D553BD"/>
    <w:rsid w:val="00D57657"/>
    <w:rsid w:val="00D5781C"/>
    <w:rsid w:val="00D62C12"/>
    <w:rsid w:val="00D7076B"/>
    <w:rsid w:val="00D713D6"/>
    <w:rsid w:val="00D72F98"/>
    <w:rsid w:val="00D74D0A"/>
    <w:rsid w:val="00D8022A"/>
    <w:rsid w:val="00D806B2"/>
    <w:rsid w:val="00D811C0"/>
    <w:rsid w:val="00D82290"/>
    <w:rsid w:val="00D87DB6"/>
    <w:rsid w:val="00D9008E"/>
    <w:rsid w:val="00D91308"/>
    <w:rsid w:val="00D92485"/>
    <w:rsid w:val="00D92A30"/>
    <w:rsid w:val="00D94709"/>
    <w:rsid w:val="00D9588B"/>
    <w:rsid w:val="00D96CC5"/>
    <w:rsid w:val="00DA1DAC"/>
    <w:rsid w:val="00DA2629"/>
    <w:rsid w:val="00DA2796"/>
    <w:rsid w:val="00DA3C6F"/>
    <w:rsid w:val="00DA4E35"/>
    <w:rsid w:val="00DB035A"/>
    <w:rsid w:val="00DB04BD"/>
    <w:rsid w:val="00DB1D4F"/>
    <w:rsid w:val="00DB2C4C"/>
    <w:rsid w:val="00DB31B4"/>
    <w:rsid w:val="00DB41E7"/>
    <w:rsid w:val="00DB6597"/>
    <w:rsid w:val="00DC2391"/>
    <w:rsid w:val="00DC25A2"/>
    <w:rsid w:val="00DC2F4E"/>
    <w:rsid w:val="00DC62AF"/>
    <w:rsid w:val="00DD0AA5"/>
    <w:rsid w:val="00DD0EB7"/>
    <w:rsid w:val="00DD1BE2"/>
    <w:rsid w:val="00DD2E2F"/>
    <w:rsid w:val="00DD671D"/>
    <w:rsid w:val="00DE245F"/>
    <w:rsid w:val="00DE5F9E"/>
    <w:rsid w:val="00DE7945"/>
    <w:rsid w:val="00DF00B9"/>
    <w:rsid w:val="00DF02BC"/>
    <w:rsid w:val="00DF4CA0"/>
    <w:rsid w:val="00DF5A61"/>
    <w:rsid w:val="00E006BA"/>
    <w:rsid w:val="00E00733"/>
    <w:rsid w:val="00E00C2B"/>
    <w:rsid w:val="00E05A11"/>
    <w:rsid w:val="00E06216"/>
    <w:rsid w:val="00E14619"/>
    <w:rsid w:val="00E14B7B"/>
    <w:rsid w:val="00E20D1E"/>
    <w:rsid w:val="00E22BC7"/>
    <w:rsid w:val="00E23086"/>
    <w:rsid w:val="00E24C26"/>
    <w:rsid w:val="00E3060F"/>
    <w:rsid w:val="00E34F8B"/>
    <w:rsid w:val="00E3550C"/>
    <w:rsid w:val="00E40170"/>
    <w:rsid w:val="00E40588"/>
    <w:rsid w:val="00E5098E"/>
    <w:rsid w:val="00E600F6"/>
    <w:rsid w:val="00E62095"/>
    <w:rsid w:val="00E63FEA"/>
    <w:rsid w:val="00E65117"/>
    <w:rsid w:val="00E667A2"/>
    <w:rsid w:val="00E67C5A"/>
    <w:rsid w:val="00E726D6"/>
    <w:rsid w:val="00E74E76"/>
    <w:rsid w:val="00E75A71"/>
    <w:rsid w:val="00E77676"/>
    <w:rsid w:val="00E80C76"/>
    <w:rsid w:val="00E81C62"/>
    <w:rsid w:val="00E82D71"/>
    <w:rsid w:val="00E834EB"/>
    <w:rsid w:val="00E83CED"/>
    <w:rsid w:val="00E84269"/>
    <w:rsid w:val="00E857E3"/>
    <w:rsid w:val="00E870FA"/>
    <w:rsid w:val="00E873A5"/>
    <w:rsid w:val="00E87AD6"/>
    <w:rsid w:val="00EA058F"/>
    <w:rsid w:val="00EA27CE"/>
    <w:rsid w:val="00EA3016"/>
    <w:rsid w:val="00EA4A7D"/>
    <w:rsid w:val="00EB089B"/>
    <w:rsid w:val="00EB174F"/>
    <w:rsid w:val="00EB1C75"/>
    <w:rsid w:val="00EB64F6"/>
    <w:rsid w:val="00EC1D97"/>
    <w:rsid w:val="00EC3091"/>
    <w:rsid w:val="00EC48C2"/>
    <w:rsid w:val="00EC66A9"/>
    <w:rsid w:val="00ED2EA2"/>
    <w:rsid w:val="00ED3CF2"/>
    <w:rsid w:val="00ED5F29"/>
    <w:rsid w:val="00EE3FAE"/>
    <w:rsid w:val="00EE5602"/>
    <w:rsid w:val="00EE6618"/>
    <w:rsid w:val="00EF00DE"/>
    <w:rsid w:val="00EF07F1"/>
    <w:rsid w:val="00EF2B22"/>
    <w:rsid w:val="00EF2DB8"/>
    <w:rsid w:val="00EF342E"/>
    <w:rsid w:val="00EF6B8A"/>
    <w:rsid w:val="00F01F05"/>
    <w:rsid w:val="00F079B0"/>
    <w:rsid w:val="00F1018D"/>
    <w:rsid w:val="00F10400"/>
    <w:rsid w:val="00F11642"/>
    <w:rsid w:val="00F12DA3"/>
    <w:rsid w:val="00F1383C"/>
    <w:rsid w:val="00F17696"/>
    <w:rsid w:val="00F20914"/>
    <w:rsid w:val="00F2451B"/>
    <w:rsid w:val="00F30AE7"/>
    <w:rsid w:val="00F30B3F"/>
    <w:rsid w:val="00F30B43"/>
    <w:rsid w:val="00F34D5F"/>
    <w:rsid w:val="00F36964"/>
    <w:rsid w:val="00F36CF1"/>
    <w:rsid w:val="00F37E77"/>
    <w:rsid w:val="00F40CA3"/>
    <w:rsid w:val="00F4484D"/>
    <w:rsid w:val="00F45119"/>
    <w:rsid w:val="00F56BB7"/>
    <w:rsid w:val="00F57B56"/>
    <w:rsid w:val="00F6001F"/>
    <w:rsid w:val="00F60835"/>
    <w:rsid w:val="00F63859"/>
    <w:rsid w:val="00F638DC"/>
    <w:rsid w:val="00F63A15"/>
    <w:rsid w:val="00F66C1A"/>
    <w:rsid w:val="00F66FC6"/>
    <w:rsid w:val="00F72D17"/>
    <w:rsid w:val="00F74B5B"/>
    <w:rsid w:val="00F80D68"/>
    <w:rsid w:val="00F80E7C"/>
    <w:rsid w:val="00F817A7"/>
    <w:rsid w:val="00F83998"/>
    <w:rsid w:val="00F83FA9"/>
    <w:rsid w:val="00F84C7A"/>
    <w:rsid w:val="00F850DE"/>
    <w:rsid w:val="00F85DBD"/>
    <w:rsid w:val="00F87CB9"/>
    <w:rsid w:val="00F90921"/>
    <w:rsid w:val="00F926ED"/>
    <w:rsid w:val="00F92926"/>
    <w:rsid w:val="00F93C4F"/>
    <w:rsid w:val="00F95BA2"/>
    <w:rsid w:val="00FA0087"/>
    <w:rsid w:val="00FA6974"/>
    <w:rsid w:val="00FA7401"/>
    <w:rsid w:val="00FB07C5"/>
    <w:rsid w:val="00FB09CB"/>
    <w:rsid w:val="00FB2530"/>
    <w:rsid w:val="00FB2BF5"/>
    <w:rsid w:val="00FB4F94"/>
    <w:rsid w:val="00FC0FE9"/>
    <w:rsid w:val="00FC24C9"/>
    <w:rsid w:val="00FC6D47"/>
    <w:rsid w:val="00FC6E10"/>
    <w:rsid w:val="00FC7D3F"/>
    <w:rsid w:val="00FD0278"/>
    <w:rsid w:val="00FD45D9"/>
    <w:rsid w:val="00FD6AC6"/>
    <w:rsid w:val="00FD6D14"/>
    <w:rsid w:val="00FD73EB"/>
    <w:rsid w:val="00FE4C9A"/>
    <w:rsid w:val="00FE779E"/>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A679182"/>
  <w15:chartTrackingRefBased/>
  <w15:docId w15:val="{6B3B0FEE-981F-461F-8F52-A3C65BA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AE3"/>
    <w:rPr>
      <w:rFonts w:ascii="Times New Roman" w:eastAsia="Times New Roman" w:hAnsi="Times New Roman"/>
      <w:sz w:val="24"/>
      <w:szCs w:val="24"/>
    </w:rPr>
  </w:style>
  <w:style w:type="paragraph" w:styleId="Heading1">
    <w:name w:val="heading 1"/>
    <w:basedOn w:val="Normal"/>
    <w:next w:val="Normal"/>
    <w:link w:val="Heading1Char"/>
    <w:uiPriority w:val="9"/>
    <w:qFormat/>
    <w:rsid w:val="005647AE"/>
    <w:pPr>
      <w:keepNext/>
      <w:outlineLvl w:val="0"/>
    </w:pPr>
    <w:rPr>
      <w:rFonts w:ascii="Arial" w:hAnsi="Arial" w:cs="Arial"/>
      <w:u w:val="single"/>
    </w:rPr>
  </w:style>
  <w:style w:type="paragraph" w:styleId="Heading2">
    <w:name w:val="heading 2"/>
    <w:basedOn w:val="Normal"/>
    <w:next w:val="Normal"/>
    <w:link w:val="Heading2Char"/>
    <w:uiPriority w:val="9"/>
    <w:unhideWhenUsed/>
    <w:qFormat/>
    <w:rsid w:val="00867ABE"/>
    <w:pPr>
      <w:keepNext/>
      <w:spacing w:after="160" w:line="259" w:lineRule="auto"/>
      <w:jc w:val="center"/>
      <w:outlineLvl w:val="1"/>
    </w:pPr>
    <w:rPr>
      <w:rFonts w:ascii="Arial" w:eastAsia="Calibri" w:hAnsi="Arial" w:cs="Arial"/>
      <w:b/>
      <w:sz w:val="22"/>
      <w:szCs w:val="22"/>
    </w:rPr>
  </w:style>
  <w:style w:type="paragraph" w:styleId="Heading3">
    <w:name w:val="heading 3"/>
    <w:basedOn w:val="Normal"/>
    <w:next w:val="Normal"/>
    <w:link w:val="Heading3Char"/>
    <w:uiPriority w:val="9"/>
    <w:unhideWhenUsed/>
    <w:qFormat/>
    <w:rsid w:val="001721E0"/>
    <w:pPr>
      <w:keepNext/>
      <w:outlineLvl w:val="2"/>
    </w:pPr>
    <w:rPr>
      <w:rFonts w:ascii="Arial" w:hAnsi="Arial" w:cs="Arial"/>
      <w:color w:val="000000"/>
      <w:u w:val="single"/>
    </w:rPr>
  </w:style>
  <w:style w:type="paragraph" w:styleId="Heading7">
    <w:name w:val="heading 7"/>
    <w:basedOn w:val="Normal"/>
    <w:next w:val="Normal"/>
    <w:link w:val="Heading7Char"/>
    <w:qFormat/>
    <w:rsid w:val="00CF6EBD"/>
    <w:pPr>
      <w:widowControl w:val="0"/>
      <w:autoSpaceDE w:val="0"/>
      <w:autoSpaceDN w:val="0"/>
      <w:adjustRightInd w:val="0"/>
      <w:jc w:val="center"/>
      <w:outlineLvl w:val="6"/>
    </w:pPr>
    <w:rPr>
      <w:rFonts w:ascii="Helvetica" w:hAnsi="Helvetic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5F2D"/>
    <w:pPr>
      <w:jc w:val="both"/>
    </w:pPr>
    <w:rPr>
      <w:rFonts w:ascii="Arial" w:hAnsi="Arial"/>
      <w:sz w:val="20"/>
      <w:lang w:val="x-none" w:eastAsia="x-none"/>
    </w:rPr>
  </w:style>
  <w:style w:type="character" w:customStyle="1" w:styleId="BodyText2Char">
    <w:name w:val="Body Text 2 Char"/>
    <w:link w:val="BodyText2"/>
    <w:rsid w:val="00B35F2D"/>
    <w:rPr>
      <w:rFonts w:ascii="Arial" w:eastAsia="Times New Roman" w:hAnsi="Arial" w:cs="Arial"/>
      <w:szCs w:val="24"/>
    </w:rPr>
  </w:style>
  <w:style w:type="paragraph" w:customStyle="1" w:styleId="2LargeBulle">
    <w:name w:val="2Large Bulle"/>
    <w:basedOn w:val="Normal"/>
    <w:rsid w:val="00B35F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Arial" w:hAnsi="Arial"/>
      <w:sz w:val="20"/>
    </w:rPr>
  </w:style>
  <w:style w:type="character" w:styleId="Hyperlink">
    <w:name w:val="Hyperlink"/>
    <w:uiPriority w:val="99"/>
    <w:rsid w:val="00B35F2D"/>
    <w:rPr>
      <w:color w:val="0000FF"/>
      <w:u w:val="single"/>
    </w:rPr>
  </w:style>
  <w:style w:type="paragraph" w:styleId="Header">
    <w:name w:val="header"/>
    <w:basedOn w:val="Normal"/>
    <w:link w:val="HeaderChar"/>
    <w:uiPriority w:val="99"/>
    <w:rsid w:val="00B35F2D"/>
    <w:pPr>
      <w:widowControl w:val="0"/>
      <w:autoSpaceDE w:val="0"/>
      <w:autoSpaceDN w:val="0"/>
      <w:adjustRightInd w:val="0"/>
    </w:pPr>
    <w:rPr>
      <w:rFonts w:ascii="Arial" w:hAnsi="Arial"/>
      <w:sz w:val="20"/>
      <w:lang w:val="x-none" w:eastAsia="x-none"/>
    </w:rPr>
  </w:style>
  <w:style w:type="character" w:customStyle="1" w:styleId="HeaderChar">
    <w:name w:val="Header Char"/>
    <w:link w:val="Header"/>
    <w:uiPriority w:val="99"/>
    <w:rsid w:val="00B35F2D"/>
    <w:rPr>
      <w:rFonts w:ascii="Arial" w:eastAsia="Times New Roman" w:hAnsi="Arial" w:cs="Times New Roman"/>
      <w:sz w:val="20"/>
      <w:szCs w:val="24"/>
    </w:rPr>
  </w:style>
  <w:style w:type="paragraph" w:styleId="NormalWeb">
    <w:name w:val="Normal (Web)"/>
    <w:basedOn w:val="Normal"/>
    <w:uiPriority w:val="99"/>
    <w:rsid w:val="00B35F2D"/>
    <w:pPr>
      <w:spacing w:before="100" w:beforeAutospacing="1" w:after="100" w:afterAutospacing="1"/>
    </w:pPr>
  </w:style>
  <w:style w:type="character" w:customStyle="1" w:styleId="apple-converted-space">
    <w:name w:val="apple-converted-space"/>
    <w:rsid w:val="00B35F2D"/>
  </w:style>
  <w:style w:type="paragraph" w:customStyle="1" w:styleId="Default">
    <w:name w:val="Default"/>
    <w:rsid w:val="00B35F2D"/>
    <w:pPr>
      <w:autoSpaceDE w:val="0"/>
      <w:autoSpaceDN w:val="0"/>
      <w:adjustRightInd w:val="0"/>
    </w:pPr>
    <w:rPr>
      <w:rFonts w:ascii="Times New Roman" w:eastAsia="Times New Roman" w:hAnsi="Times New Roman"/>
      <w:color w:val="000000"/>
      <w:sz w:val="24"/>
      <w:szCs w:val="24"/>
    </w:rPr>
  </w:style>
  <w:style w:type="paragraph" w:customStyle="1" w:styleId="7AutoList33">
    <w:name w:val="7AutoList33"/>
    <w:basedOn w:val="Normal"/>
    <w:rsid w:val="00B35F2D"/>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ind w:left="5040" w:hanging="720"/>
    </w:pPr>
    <w:rPr>
      <w:rFonts w:ascii="Arial" w:hAnsi="Arial"/>
      <w:sz w:val="20"/>
    </w:rPr>
  </w:style>
  <w:style w:type="paragraph" w:styleId="Footer">
    <w:name w:val="footer"/>
    <w:basedOn w:val="Normal"/>
    <w:link w:val="FooterChar"/>
    <w:uiPriority w:val="99"/>
    <w:unhideWhenUsed/>
    <w:rsid w:val="00CF6EBD"/>
    <w:pPr>
      <w:tabs>
        <w:tab w:val="center" w:pos="4680"/>
        <w:tab w:val="right" w:pos="9360"/>
      </w:tabs>
    </w:pPr>
    <w:rPr>
      <w:lang w:val="x-none" w:eastAsia="x-none"/>
    </w:rPr>
  </w:style>
  <w:style w:type="character" w:customStyle="1" w:styleId="FooterChar">
    <w:name w:val="Footer Char"/>
    <w:link w:val="Footer"/>
    <w:uiPriority w:val="99"/>
    <w:rsid w:val="00CF6EBD"/>
    <w:rPr>
      <w:rFonts w:ascii="Times New Roman" w:eastAsia="Times New Roman" w:hAnsi="Times New Roman"/>
      <w:sz w:val="24"/>
      <w:szCs w:val="24"/>
    </w:rPr>
  </w:style>
  <w:style w:type="character" w:customStyle="1" w:styleId="Heading7Char">
    <w:name w:val="Heading 7 Char"/>
    <w:link w:val="Heading7"/>
    <w:rsid w:val="00CF6EBD"/>
    <w:rPr>
      <w:rFonts w:ascii="Helvetica" w:eastAsia="Times New Roman" w:hAnsi="Helvetica"/>
      <w:b/>
      <w:bCs/>
      <w:sz w:val="28"/>
      <w:szCs w:val="28"/>
    </w:rPr>
  </w:style>
  <w:style w:type="paragraph" w:styleId="Title">
    <w:name w:val="Title"/>
    <w:basedOn w:val="Normal"/>
    <w:link w:val="TitleChar"/>
    <w:qFormat/>
    <w:rsid w:val="00CF6EBD"/>
    <w:pPr>
      <w:jc w:val="center"/>
    </w:pPr>
    <w:rPr>
      <w:rFonts w:ascii="Arial" w:hAnsi="Arial"/>
      <w:b/>
      <w:bCs/>
      <w:sz w:val="22"/>
      <w:lang w:val="x-none" w:eastAsia="x-none"/>
    </w:rPr>
  </w:style>
  <w:style w:type="character" w:customStyle="1" w:styleId="TitleChar">
    <w:name w:val="Title Char"/>
    <w:link w:val="Title"/>
    <w:rsid w:val="00CF6EBD"/>
    <w:rPr>
      <w:rFonts w:ascii="Arial" w:eastAsia="Times New Roman" w:hAnsi="Arial" w:cs="Arial"/>
      <w:b/>
      <w:bCs/>
      <w:sz w:val="22"/>
      <w:szCs w:val="24"/>
    </w:rPr>
  </w:style>
  <w:style w:type="paragraph" w:styleId="BalloonText">
    <w:name w:val="Balloon Text"/>
    <w:basedOn w:val="Normal"/>
    <w:link w:val="BalloonTextChar"/>
    <w:uiPriority w:val="99"/>
    <w:semiHidden/>
    <w:unhideWhenUsed/>
    <w:rsid w:val="00372959"/>
    <w:rPr>
      <w:rFonts w:ascii="Tahoma" w:hAnsi="Tahoma"/>
      <w:sz w:val="16"/>
      <w:szCs w:val="16"/>
      <w:lang w:val="x-none" w:eastAsia="x-none"/>
    </w:rPr>
  </w:style>
  <w:style w:type="character" w:customStyle="1" w:styleId="BalloonTextChar">
    <w:name w:val="Balloon Text Char"/>
    <w:link w:val="BalloonText"/>
    <w:uiPriority w:val="99"/>
    <w:semiHidden/>
    <w:rsid w:val="00372959"/>
    <w:rPr>
      <w:rFonts w:ascii="Tahoma" w:eastAsia="Times New Roman" w:hAnsi="Tahoma" w:cs="Tahoma"/>
      <w:sz w:val="16"/>
      <w:szCs w:val="16"/>
    </w:rPr>
  </w:style>
  <w:style w:type="table" w:styleId="TableGrid">
    <w:name w:val="Table Grid"/>
    <w:basedOn w:val="TableNormal"/>
    <w:uiPriority w:val="39"/>
    <w:rsid w:val="006B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E4C"/>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E74E76"/>
    <w:rPr>
      <w:color w:val="800080"/>
      <w:u w:val="single"/>
    </w:rPr>
  </w:style>
  <w:style w:type="character" w:styleId="Emphasis">
    <w:name w:val="Emphasis"/>
    <w:uiPriority w:val="20"/>
    <w:qFormat/>
    <w:rsid w:val="006452EF"/>
    <w:rPr>
      <w:i/>
      <w:iCs/>
    </w:rPr>
  </w:style>
  <w:style w:type="character" w:customStyle="1" w:styleId="st1">
    <w:name w:val="st1"/>
    <w:rsid w:val="00622186"/>
  </w:style>
  <w:style w:type="paragraph" w:styleId="NoSpacing">
    <w:name w:val="No Spacing"/>
    <w:uiPriority w:val="1"/>
    <w:qFormat/>
    <w:rsid w:val="00172625"/>
    <w:rPr>
      <w:sz w:val="22"/>
      <w:szCs w:val="22"/>
    </w:rPr>
  </w:style>
  <w:style w:type="table" w:customStyle="1" w:styleId="TableGrid1">
    <w:name w:val="Table Grid1"/>
    <w:basedOn w:val="TableNormal"/>
    <w:next w:val="TableGrid"/>
    <w:uiPriority w:val="39"/>
    <w:rsid w:val="008950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50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08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7AB"/>
    <w:rPr>
      <w:sz w:val="16"/>
      <w:szCs w:val="16"/>
    </w:rPr>
  </w:style>
  <w:style w:type="paragraph" w:styleId="CommentText">
    <w:name w:val="annotation text"/>
    <w:basedOn w:val="Normal"/>
    <w:link w:val="CommentTextChar"/>
    <w:uiPriority w:val="99"/>
    <w:semiHidden/>
    <w:unhideWhenUsed/>
    <w:rsid w:val="005947AB"/>
    <w:rPr>
      <w:sz w:val="20"/>
      <w:szCs w:val="20"/>
    </w:rPr>
  </w:style>
  <w:style w:type="character" w:customStyle="1" w:styleId="CommentTextChar">
    <w:name w:val="Comment Text Char"/>
    <w:basedOn w:val="DefaultParagraphFont"/>
    <w:link w:val="CommentText"/>
    <w:uiPriority w:val="99"/>
    <w:semiHidden/>
    <w:rsid w:val="005947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47AB"/>
    <w:rPr>
      <w:b/>
      <w:bCs/>
    </w:rPr>
  </w:style>
  <w:style w:type="character" w:customStyle="1" w:styleId="CommentSubjectChar">
    <w:name w:val="Comment Subject Char"/>
    <w:basedOn w:val="CommentTextChar"/>
    <w:link w:val="CommentSubject"/>
    <w:uiPriority w:val="99"/>
    <w:semiHidden/>
    <w:rsid w:val="005947AB"/>
    <w:rPr>
      <w:rFonts w:ascii="Times New Roman" w:eastAsia="Times New Roman" w:hAnsi="Times New Roman"/>
      <w:b/>
      <w:bCs/>
    </w:rPr>
  </w:style>
  <w:style w:type="character" w:styleId="UnresolvedMention">
    <w:name w:val="Unresolved Mention"/>
    <w:basedOn w:val="DefaultParagraphFont"/>
    <w:uiPriority w:val="99"/>
    <w:semiHidden/>
    <w:unhideWhenUsed/>
    <w:rsid w:val="00423D2B"/>
    <w:rPr>
      <w:color w:val="808080"/>
      <w:shd w:val="clear" w:color="auto" w:fill="E6E6E6"/>
    </w:rPr>
  </w:style>
  <w:style w:type="character" w:customStyle="1" w:styleId="Heading1Char">
    <w:name w:val="Heading 1 Char"/>
    <w:basedOn w:val="DefaultParagraphFont"/>
    <w:link w:val="Heading1"/>
    <w:uiPriority w:val="9"/>
    <w:rsid w:val="005647AE"/>
    <w:rPr>
      <w:rFonts w:ascii="Arial" w:eastAsia="Times New Roman" w:hAnsi="Arial" w:cs="Arial"/>
      <w:sz w:val="24"/>
      <w:szCs w:val="24"/>
      <w:u w:val="single"/>
    </w:rPr>
  </w:style>
  <w:style w:type="character" w:customStyle="1" w:styleId="Heading2Char">
    <w:name w:val="Heading 2 Char"/>
    <w:basedOn w:val="DefaultParagraphFont"/>
    <w:link w:val="Heading2"/>
    <w:uiPriority w:val="9"/>
    <w:rsid w:val="00867ABE"/>
    <w:rPr>
      <w:rFonts w:ascii="Arial" w:hAnsi="Arial" w:cs="Arial"/>
      <w:b/>
      <w:sz w:val="22"/>
      <w:szCs w:val="22"/>
    </w:rPr>
  </w:style>
  <w:style w:type="paragraph" w:styleId="BodyTextIndent">
    <w:name w:val="Body Text Indent"/>
    <w:basedOn w:val="Normal"/>
    <w:link w:val="BodyTextIndentChar"/>
    <w:uiPriority w:val="99"/>
    <w:unhideWhenUsed/>
    <w:rsid w:val="008D4127"/>
    <w:pPr>
      <w:ind w:left="720"/>
    </w:pPr>
    <w:rPr>
      <w:rFonts w:ascii="Arial" w:hAnsi="Arial" w:cs="Arial"/>
      <w:color w:val="000000"/>
    </w:rPr>
  </w:style>
  <w:style w:type="character" w:customStyle="1" w:styleId="BodyTextIndentChar">
    <w:name w:val="Body Text Indent Char"/>
    <w:basedOn w:val="DefaultParagraphFont"/>
    <w:link w:val="BodyTextIndent"/>
    <w:uiPriority w:val="99"/>
    <w:rsid w:val="008D4127"/>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1721E0"/>
    <w:rPr>
      <w:rFonts w:ascii="Arial" w:eastAsia="Times New Roman" w:hAnsi="Arial" w:cs="Arial"/>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2032">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67225442">
      <w:bodyDiv w:val="1"/>
      <w:marLeft w:val="0"/>
      <w:marRight w:val="0"/>
      <w:marTop w:val="0"/>
      <w:marBottom w:val="0"/>
      <w:divBdr>
        <w:top w:val="none" w:sz="0" w:space="0" w:color="auto"/>
        <w:left w:val="none" w:sz="0" w:space="0" w:color="auto"/>
        <w:bottom w:val="none" w:sz="0" w:space="0" w:color="auto"/>
        <w:right w:val="none" w:sz="0" w:space="0" w:color="auto"/>
      </w:divBdr>
      <w:divsChild>
        <w:div w:id="1317609598">
          <w:marLeft w:val="0"/>
          <w:marRight w:val="0"/>
          <w:marTop w:val="0"/>
          <w:marBottom w:val="456"/>
          <w:divBdr>
            <w:top w:val="none" w:sz="0" w:space="0" w:color="auto"/>
            <w:left w:val="none" w:sz="0" w:space="0" w:color="auto"/>
            <w:bottom w:val="none" w:sz="0" w:space="0" w:color="auto"/>
            <w:right w:val="none" w:sz="0" w:space="0" w:color="auto"/>
          </w:divBdr>
          <w:divsChild>
            <w:div w:id="489830483">
              <w:marLeft w:val="0"/>
              <w:marRight w:val="0"/>
              <w:marTop w:val="0"/>
              <w:marBottom w:val="0"/>
              <w:divBdr>
                <w:top w:val="none" w:sz="0" w:space="0" w:color="auto"/>
                <w:left w:val="none" w:sz="0" w:space="0" w:color="auto"/>
                <w:bottom w:val="none" w:sz="0" w:space="0" w:color="auto"/>
                <w:right w:val="none" w:sz="0" w:space="0" w:color="auto"/>
              </w:divBdr>
              <w:divsChild>
                <w:div w:id="1440565334">
                  <w:marLeft w:val="0"/>
                  <w:marRight w:val="9"/>
                  <w:marTop w:val="0"/>
                  <w:marBottom w:val="0"/>
                  <w:divBdr>
                    <w:top w:val="none" w:sz="0" w:space="0" w:color="auto"/>
                    <w:left w:val="none" w:sz="0" w:space="0" w:color="auto"/>
                    <w:bottom w:val="none" w:sz="0" w:space="0" w:color="auto"/>
                    <w:right w:val="none" w:sz="0" w:space="0" w:color="auto"/>
                  </w:divBdr>
                </w:div>
              </w:divsChild>
            </w:div>
          </w:divsChild>
        </w:div>
      </w:divsChild>
    </w:div>
    <w:div w:id="522666410">
      <w:bodyDiv w:val="1"/>
      <w:marLeft w:val="0"/>
      <w:marRight w:val="0"/>
      <w:marTop w:val="0"/>
      <w:marBottom w:val="0"/>
      <w:divBdr>
        <w:top w:val="none" w:sz="0" w:space="0" w:color="auto"/>
        <w:left w:val="none" w:sz="0" w:space="0" w:color="auto"/>
        <w:bottom w:val="none" w:sz="0" w:space="0" w:color="auto"/>
        <w:right w:val="none" w:sz="0" w:space="0" w:color="auto"/>
      </w:divBdr>
    </w:div>
    <w:div w:id="738408784">
      <w:bodyDiv w:val="1"/>
      <w:marLeft w:val="0"/>
      <w:marRight w:val="0"/>
      <w:marTop w:val="0"/>
      <w:marBottom w:val="0"/>
      <w:divBdr>
        <w:top w:val="none" w:sz="0" w:space="0" w:color="auto"/>
        <w:left w:val="none" w:sz="0" w:space="0" w:color="auto"/>
        <w:bottom w:val="none" w:sz="0" w:space="0" w:color="auto"/>
        <w:right w:val="none" w:sz="0" w:space="0" w:color="auto"/>
      </w:divBdr>
    </w:div>
    <w:div w:id="810442963">
      <w:bodyDiv w:val="1"/>
      <w:marLeft w:val="0"/>
      <w:marRight w:val="0"/>
      <w:marTop w:val="0"/>
      <w:marBottom w:val="0"/>
      <w:divBdr>
        <w:top w:val="none" w:sz="0" w:space="0" w:color="auto"/>
        <w:left w:val="none" w:sz="0" w:space="0" w:color="auto"/>
        <w:bottom w:val="none" w:sz="0" w:space="0" w:color="auto"/>
        <w:right w:val="none" w:sz="0" w:space="0" w:color="auto"/>
      </w:divBdr>
    </w:div>
    <w:div w:id="981695867">
      <w:bodyDiv w:val="1"/>
      <w:marLeft w:val="0"/>
      <w:marRight w:val="0"/>
      <w:marTop w:val="0"/>
      <w:marBottom w:val="0"/>
      <w:divBdr>
        <w:top w:val="none" w:sz="0" w:space="0" w:color="auto"/>
        <w:left w:val="none" w:sz="0" w:space="0" w:color="auto"/>
        <w:bottom w:val="none" w:sz="0" w:space="0" w:color="auto"/>
        <w:right w:val="none" w:sz="0" w:space="0" w:color="auto"/>
      </w:divBdr>
    </w:div>
    <w:div w:id="1576089851">
      <w:bodyDiv w:val="1"/>
      <w:marLeft w:val="0"/>
      <w:marRight w:val="0"/>
      <w:marTop w:val="0"/>
      <w:marBottom w:val="0"/>
      <w:divBdr>
        <w:top w:val="none" w:sz="0" w:space="0" w:color="auto"/>
        <w:left w:val="none" w:sz="0" w:space="0" w:color="auto"/>
        <w:bottom w:val="none" w:sz="0" w:space="0" w:color="auto"/>
        <w:right w:val="none" w:sz="0" w:space="0" w:color="auto"/>
      </w:divBdr>
    </w:div>
    <w:div w:id="17990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hudexchange.info/programs/e-snaps/fy-2018-coc-program-nofa-coc-program-competi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udexchange.info/news/fy-2018-coc-program-registration-process-coc-program-registration-notice-posted-to-the-hud-exchang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ndhomelessnesskent.org/" TargetMode="External"/><Relationship Id="rId20"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hudexchange.info/programs/e-snap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hudexchange.info/programs/e-snap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hudexchange.info/programs/e-snaps/fy-2018-coc-program-nofa-coc-program-competit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id Information" ma:contentTypeID="0x010100261D5B644A0D43F4BEE9F27A8D37E33300E2AC31D969374B7FBB911824864020A1005E89ED050AC62B4FBE28C018B866FC83" ma:contentTypeVersion="10" ma:contentTypeDescription="" ma:contentTypeScope="" ma:versionID="333dd68e50f94c6ac93f86e73a9da7d0">
  <xsd:schema xmlns:xsd="http://www.w3.org/2001/XMLSchema" xmlns:xs="http://www.w3.org/2001/XMLSchema" xmlns:p="http://schemas.microsoft.com/office/2006/metadata/properties" xmlns:ns2="ef2a88cd-273b-489a-81f3-7f67032244c7" xmlns:ns3="0e6ca07c-4186-4bcc-a6ba-ab652833a625" targetNamespace="http://schemas.microsoft.com/office/2006/metadata/properties" ma:root="true" ma:fieldsID="f4d10e963437488933965372c92ee276" ns2:_="" ns3:_="">
    <xsd:import namespace="ef2a88cd-273b-489a-81f3-7f67032244c7"/>
    <xsd:import namespace="0e6ca07c-4186-4bcc-a6ba-ab652833a625"/>
    <xsd:element name="properties">
      <xsd:complexType>
        <xsd:sequence>
          <xsd:element name="documentManagement">
            <xsd:complexType>
              <xsd:all>
                <xsd:element ref="ns2:IsShared" minOccurs="0"/>
                <xsd:element ref="ns2:SiteCollectionName" minOccurs="0"/>
                <xsd:element ref="ns2:IsFeatured" minOccurs="0"/>
                <xsd:element ref="ns2:PubDate" minOccurs="0"/>
                <xsd:element ref="ns2:BidInformationType" minOccurs="0"/>
                <xsd:element ref="ns3:_dlc_DocId" minOccurs="0"/>
                <xsd:element ref="ns3:_dlc_DocIdUrl" minOccurs="0"/>
                <xsd:element ref="ns3:_dlc_DocIdPersistId" minOccurs="0"/>
                <xsd:element ref="ns2:Contracting_x0020_Organization" minOccurs="0"/>
                <xsd:element ref="ns2:City_x0020_Fiscal_x0020_Year" minOccurs="0"/>
                <xsd:element ref="ns2:Funding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a88cd-273b-489a-81f3-7f67032244c7" elementFormDefault="qualified">
    <xsd:import namespace="http://schemas.microsoft.com/office/2006/documentManagement/types"/>
    <xsd:import namespace="http://schemas.microsoft.com/office/infopath/2007/PartnerControls"/>
    <xsd:element name="IsShared" ma:index="8" nillable="true" ma:displayName="Share With City" ma:default="0" ma:internalName="IsShared">
      <xsd:simpleType>
        <xsd:restriction base="dms:Boolean"/>
      </xsd:simpleType>
    </xsd:element>
    <xsd:element name="SiteCollectionName" ma:index="9" nillable="true" ma:displayName="Site Collection Name" ma:default="0" ma:internalName="SiteCollectionName">
      <xsd:simpleType>
        <xsd:restriction base="dms:Text"/>
      </xsd:simpleType>
    </xsd:element>
    <xsd:element name="IsFeatured" ma:index="10" nillable="true" ma:displayName="Feature in Department" ma:default="0" ma:internalName="IsFeatured">
      <xsd:simpleType>
        <xsd:restriction base="dms:Boolean"/>
      </xsd:simpleType>
    </xsd:element>
    <xsd:element name="PubDate" ma:index="11" nillable="true" ma:displayName="Publish Date" ma:default="[today]" ma:format="DateTime" ma:internalName="PubDate">
      <xsd:simpleType>
        <xsd:restriction base="dms:DateTime"/>
      </xsd:simpleType>
    </xsd:element>
    <xsd:element name="BidInformationType" ma:index="12" nillable="true" ma:displayName="Bid Information Type" ma:default="General" ma:format="Dropdown" ma:internalName="BidInformationType" ma:readOnly="false">
      <xsd:simpleType>
        <xsd:restriction base="dms:Choice">
          <xsd:enumeration value="General"/>
          <xsd:enumeration value="Application"/>
          <xsd:enumeration value="RCF"/>
          <xsd:enumeration value="RFP"/>
          <xsd:enumeration value="RFQ"/>
          <xsd:enumeration value="NOFA (CTEH)"/>
        </xsd:restriction>
      </xsd:simpleType>
    </xsd:element>
    <xsd:element name="Contracting_x0020_Organization" ma:index="16" nillable="true" ma:displayName="Contracting Organization" ma:default="N/A" ma:internalName="Contracting_x0020_Organization">
      <xsd:complexType>
        <xsd:complexContent>
          <xsd:extension base="dms:MultiChoiceFillIn">
            <xsd:sequence>
              <xsd:element name="Value" maxOccurs="unbounded" minOccurs="0" nillable="true">
                <xsd:simpleType>
                  <xsd:union memberTypes="dms:Text">
                    <xsd:simpleType>
                      <xsd:restriction base="dms:Choice">
                        <xsd:enumeration value="N/A"/>
                        <xsd:enumeration value="ACSET"/>
                        <xsd:enumeration value="Baxter Neighborhood Association"/>
                        <xsd:enumeration value="City Community Development Department"/>
                        <xsd:enumeration value="City Engineering Department"/>
                        <xsd:enumeration value="City Parks and Recreation Department"/>
                        <xsd:enumeration value="City Planning Department"/>
                        <xsd:enumeration value="City Public Services Department"/>
                        <xsd:enumeration value="Community Rebuilders"/>
                        <xsd:enumeration value="Creston Neighborhood Association"/>
                        <xsd:enumeration value="Disability Advocates of Kent County"/>
                        <xsd:enumeration value="Dwelling Place of Grand Rapids"/>
                        <xsd:enumeration value="East Hills Council of Neighbors"/>
                        <xsd:enumeration value="Eastown Community Association"/>
                        <xsd:enumeration value="Fair Housing Center of West Michigan"/>
                        <xsd:enumeration value="Family Promise of Grand Rapids"/>
                        <xsd:enumeration value="Garfield Park Neighborhood Association"/>
                        <xsd:enumeration value="GRACE"/>
                        <xsd:enumeration value="Grand Rapids Housing Commission"/>
                        <xsd:enumeration value="Grand Rapids Urban League"/>
                        <xsd:enumeration value="Habitat For Humanity of Kent County"/>
                        <xsd:enumeration value="Heritage Hill Association"/>
                        <xsd:enumeration value="Home Repair Services of Kent County"/>
                        <xsd:enumeration value="ICCF"/>
                        <xsd:enumeration value="Kent County"/>
                        <xsd:enumeration value="Lee Kitson Builder"/>
                        <xsd:enumeration value="Legal Aid of West Michigan"/>
                        <xsd:enumeration value="LINC Community Revitalization"/>
                        <xsd:enumeration value="Midtown Neighborhood Association"/>
                        <xsd:enumeration value="MSHDA"/>
                        <xsd:enumeration value="Neighbors of Belknap Lookout"/>
                        <xsd:enumeration value="New Development Corporation"/>
                        <xsd:enumeration value="Next Step of West Michigan"/>
                        <xsd:enumeration value="Roosevelt Park Neighborhood Organization"/>
                        <xsd:enumeration value="South East Community Association"/>
                        <xsd:enumeration value="South West Area Neighbors"/>
                        <xsd:enumeration value="The Salvation Army"/>
                        <xsd:enumeration value="SHPO"/>
                        <xsd:enumeration value="United Way"/>
                        <xsd:enumeration value="West Grand Neighborhood Organization"/>
                        <xsd:enumeration value="YWCA West Central Michigan"/>
                      </xsd:restriction>
                    </xsd:simpleType>
                  </xsd:union>
                </xsd:simpleType>
              </xsd:element>
            </xsd:sequence>
          </xsd:extension>
        </xsd:complexContent>
      </xsd:complexType>
    </xsd:element>
    <xsd:element name="City_x0020_Fiscal_x0020_Year" ma:index="17" nillable="true" ma:displayName="City Fiscal Year" ma:default="2014" ma:internalName="City_x0020_Fiscal_x0020_Year">
      <xsd:complexType>
        <xsd:complexContent>
          <xsd:extension base="dms:MultiChoice">
            <xsd:sequence>
              <xsd:element name="Value" maxOccurs="unbounded" minOccurs="0" nillable="true">
                <xsd:simpleType>
                  <xsd:restriction base="dms:Choice">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N/A"/>
                  </xsd:restriction>
                </xsd:simpleType>
              </xsd:element>
            </xsd:sequence>
          </xsd:extension>
        </xsd:complexContent>
      </xsd:complexType>
    </xsd:element>
    <xsd:element name="Funding_x0020_Source" ma:index="18" nillable="true" ma:displayName="Funding Source" ma:internalName="Funding_x0020_Source">
      <xsd:complexType>
        <xsd:complexContent>
          <xsd:extension base="dms:MultiChoice">
            <xsd:sequence>
              <xsd:element name="Value" maxOccurs="unbounded" minOccurs="0" nillable="true">
                <xsd:simpleType>
                  <xsd:restriction base="dms:Choice">
                    <xsd:enumeration value="CDBG"/>
                    <xsd:enumeration value="HOME"/>
                    <xsd:enumeration value="ESG - City"/>
                    <xsd:enumeration value="JAG"/>
                    <xsd:enumeration value="NSP1"/>
                    <xsd:enumeration value="NSP2"/>
                    <xsd:enumeration value="NSP3"/>
                    <xsd:enumeration value="LEAD"/>
                    <xsd:enumeration value="HUD $1 Homes"/>
                    <xsd:enumeration value="GOF"/>
                    <xsd:enumeration value="CoC"/>
                    <xsd:enumeration value="ESG - MSHDA"/>
                    <xsd:enumeration value="CDBG - R"/>
                    <xsd:enumeration value="ARRA JAG"/>
                    <xsd:enumeration value="HPR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6ca07c-4186-4bcc-a6ba-ab652833a62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ity_x0020_Fiscal_x0020_Year xmlns="ef2a88cd-273b-489a-81f3-7f67032244c7">
      <Value>N/A</Value>
    </City_x0020_Fiscal_x0020_Year>
    <SiteCollectionName xmlns="ef2a88cd-273b-489a-81f3-7f67032244c7">Community Development</SiteCollectionName>
    <IsShared xmlns="ef2a88cd-273b-489a-81f3-7f67032244c7">false</IsShared>
    <IsFeatured xmlns="ef2a88cd-273b-489a-81f3-7f67032244c7">false</IsFeatured>
    <BidInformationType xmlns="ef2a88cd-273b-489a-81f3-7f67032244c7">General</BidInformationType>
    <PubDate xmlns="ef2a88cd-273b-489a-81f3-7f67032244c7">2013-12-09T04:00:00+00:00</PubDate>
    <Funding_x0020_Source xmlns="ef2a88cd-273b-489a-81f3-7f67032244c7">
      <Value>CoC</Value>
    </Funding_x0020_Source>
    <Contracting_x0020_Organization xmlns="ef2a88cd-273b-489a-81f3-7f67032244c7">
      <Value>N/A</Value>
    </Contracting_x0020_Organ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D3A5-6913-4C03-BB52-6328DAC5D008}">
  <ds:schemaRefs>
    <ds:schemaRef ds:uri="http://schemas.microsoft.com/sharepoint/events"/>
  </ds:schemaRefs>
</ds:datastoreItem>
</file>

<file path=customXml/itemProps2.xml><?xml version="1.0" encoding="utf-8"?>
<ds:datastoreItem xmlns:ds="http://schemas.openxmlformats.org/officeDocument/2006/customXml" ds:itemID="{4A5768DC-B909-4239-A6B0-8FED269E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a88cd-273b-489a-81f3-7f67032244c7"/>
    <ds:schemaRef ds:uri="0e6ca07c-4186-4bcc-a6ba-ab652833a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B53E1-CB51-421C-BC99-3244BF703936}">
  <ds:schemaRefs>
    <ds:schemaRef ds:uri="0e6ca07c-4186-4bcc-a6ba-ab652833a625"/>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ef2a88cd-273b-489a-81f3-7f67032244c7"/>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36B306D-CCC4-4F71-989D-BBBA7290EC1C}">
  <ds:schemaRefs>
    <ds:schemaRef ds:uri="http://schemas.microsoft.com/sharepoint/v3/contenttype/forms"/>
  </ds:schemaRefs>
</ds:datastoreItem>
</file>

<file path=customXml/itemProps5.xml><?xml version="1.0" encoding="utf-8"?>
<ds:datastoreItem xmlns:ds="http://schemas.openxmlformats.org/officeDocument/2006/customXml" ds:itemID="{40697237-988C-47F6-B9B3-DDE5F18EBE4A}">
  <ds:schemaRefs>
    <ds:schemaRef ds:uri="http://schemas.microsoft.com/office/2006/metadata/longProperties"/>
  </ds:schemaRefs>
</ds:datastoreItem>
</file>

<file path=customXml/itemProps6.xml><?xml version="1.0" encoding="utf-8"?>
<ds:datastoreItem xmlns:ds="http://schemas.openxmlformats.org/officeDocument/2006/customXml" ds:itemID="{B720A49E-CA2C-41FF-8236-4063D111EA7C}">
  <ds:schemaRefs>
    <ds:schemaRef ds:uri="http://schemas.microsoft.com/office/2006/metadata/customXsn"/>
  </ds:schemaRefs>
</ds:datastoreItem>
</file>

<file path=customXml/itemProps7.xml><?xml version="1.0" encoding="utf-8"?>
<ds:datastoreItem xmlns:ds="http://schemas.openxmlformats.org/officeDocument/2006/customXml" ds:itemID="{291C56CE-7814-46C0-8F51-B5E514F6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3602</Words>
  <Characters>20536</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FY 2015 CoC Program Local Application Guidelines and Instructions</vt:lpstr>
    </vt:vector>
  </TitlesOfParts>
  <Company>City of Grand Rapids</Company>
  <LinksUpToDate>false</LinksUpToDate>
  <CharactersWithSpaces>24090</CharactersWithSpaces>
  <SharedDoc>false</SharedDoc>
  <HLinks>
    <vt:vector size="48" baseType="variant">
      <vt:variant>
        <vt:i4>3997735</vt:i4>
      </vt:variant>
      <vt:variant>
        <vt:i4>21</vt:i4>
      </vt:variant>
      <vt:variant>
        <vt:i4>0</vt:i4>
      </vt:variant>
      <vt:variant>
        <vt:i4>5</vt:i4>
      </vt:variant>
      <vt:variant>
        <vt:lpwstr>https://www.hudexchange.info/resource/2033/hearth-coc-program-interim-rule/</vt:lpwstr>
      </vt:variant>
      <vt:variant>
        <vt:lpwstr/>
      </vt:variant>
      <vt:variant>
        <vt:i4>2490472</vt:i4>
      </vt:variant>
      <vt:variant>
        <vt:i4>18</vt:i4>
      </vt:variant>
      <vt:variant>
        <vt:i4>0</vt:i4>
      </vt:variant>
      <vt:variant>
        <vt:i4>5</vt:i4>
      </vt:variant>
      <vt:variant>
        <vt:lpwstr>https://www.hudexchange.info/e-snaps/guides/coc-program-competition-resources/</vt:lpwstr>
      </vt:variant>
      <vt:variant>
        <vt:lpwstr/>
      </vt:variant>
      <vt:variant>
        <vt:i4>655374</vt:i4>
      </vt:variant>
      <vt:variant>
        <vt:i4>15</vt:i4>
      </vt:variant>
      <vt:variant>
        <vt:i4>0</vt:i4>
      </vt:variant>
      <vt:variant>
        <vt:i4>5</vt:i4>
      </vt:variant>
      <vt:variant>
        <vt:lpwstr>https://www.hudexchange.info/resources/documents/FY-2017-CoC-Program-Competition-NOFA.pdf</vt:lpwstr>
      </vt:variant>
      <vt:variant>
        <vt:lpwstr/>
      </vt:variant>
      <vt:variant>
        <vt:i4>6094850</vt:i4>
      </vt:variant>
      <vt:variant>
        <vt:i4>12</vt:i4>
      </vt:variant>
      <vt:variant>
        <vt:i4>0</vt:i4>
      </vt:variant>
      <vt:variant>
        <vt:i4>5</vt:i4>
      </vt:variant>
      <vt:variant>
        <vt:lpwstr>https://www.hudexchange.info/news/fy-2017-continuum-of-care-coc-program-competition-e-snaps-is-now-available/</vt:lpwstr>
      </vt:variant>
      <vt:variant>
        <vt:lpwstr/>
      </vt:variant>
      <vt:variant>
        <vt:i4>2162719</vt:i4>
      </vt:variant>
      <vt:variant>
        <vt:i4>9</vt:i4>
      </vt:variant>
      <vt:variant>
        <vt:i4>0</vt:i4>
      </vt:variant>
      <vt:variant>
        <vt:i4>5</vt:i4>
      </vt:variant>
      <vt:variant>
        <vt:lpwstr>mailto:ebanchoff@grcity.us</vt:lpwstr>
      </vt:variant>
      <vt:variant>
        <vt:lpwstr/>
      </vt:variant>
      <vt:variant>
        <vt:i4>1966094</vt:i4>
      </vt:variant>
      <vt:variant>
        <vt:i4>6</vt:i4>
      </vt:variant>
      <vt:variant>
        <vt:i4>0</vt:i4>
      </vt:variant>
      <vt:variant>
        <vt:i4>5</vt:i4>
      </vt:variant>
      <vt:variant>
        <vt:lpwstr>https://www.onecpd.info/e-snaps/guides/coc-program-competition-resources/</vt:lpwstr>
      </vt:variant>
      <vt:variant>
        <vt:lpwstr/>
      </vt:variant>
      <vt:variant>
        <vt:i4>3866668</vt:i4>
      </vt:variant>
      <vt:variant>
        <vt:i4>3</vt:i4>
      </vt:variant>
      <vt:variant>
        <vt:i4>0</vt:i4>
      </vt:variant>
      <vt:variant>
        <vt:i4>5</vt:i4>
      </vt:variant>
      <vt:variant>
        <vt:lpwstr>https://www.hudexchange.info/e-snaps/fy-2017-coc-program-nofa-coc-program-competition/</vt:lpwstr>
      </vt:variant>
      <vt:variant>
        <vt:lpwstr/>
      </vt:variant>
      <vt:variant>
        <vt:i4>3866668</vt:i4>
      </vt:variant>
      <vt:variant>
        <vt:i4>0</vt:i4>
      </vt:variant>
      <vt:variant>
        <vt:i4>0</vt:i4>
      </vt:variant>
      <vt:variant>
        <vt:i4>5</vt:i4>
      </vt:variant>
      <vt:variant>
        <vt:lpwstr>https://www.hudexchange.info/e-snaps/fy-2017-coc-program-nofa-coc-program-competition/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 CoC Program Local Application Guidelines and Instructions</dc:title>
  <dc:subject/>
  <dc:creator>Jody Immink</dc:creator>
  <cp:keywords/>
  <cp:lastModifiedBy>Paul LeBlanc</cp:lastModifiedBy>
  <cp:revision>9</cp:revision>
  <cp:lastPrinted>2018-07-26T19:44:00Z</cp:lastPrinted>
  <dcterms:created xsi:type="dcterms:W3CDTF">2018-08-02T15:05:00Z</dcterms:created>
  <dcterms:modified xsi:type="dcterms:W3CDTF">2018-08-02T15:15:00Z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0x010100261D5B644A0D43F4BEE9F27A8D37E33300E2AC31D969374B7FBB911824864020A1005E89ED050AC62B4FBE28C018B866FC83</vt:lpwstr>
  </property>
  <property fmtid="{D5CDD505-2E9C-101B-9397-08002B2CF9AE}" pid="3" name="_dlc_DocId">
    <vt:lpwstr>COMDEV-89-2143</vt:lpwstr>
  </property>
  <property fmtid="{D5CDD505-2E9C-101B-9397-08002B2CF9AE}" pid="4" name="_dlc_DocIdItemGuid">
    <vt:lpwstr>04f685d2-4262-4a9a-93cc-75c358e474be</vt:lpwstr>
  </property>
  <property fmtid="{D5CDD505-2E9C-101B-9397-08002B2CF9AE}" pid="5" name="_dlc_DocIdUrl">
    <vt:lpwstr>http://mygrcity.us/departments/cd/FunctionalArea/grants/_layouts/DocIdRedir.aspx?ID=COMDEV-89-2143, COMDEV-89-2143</vt:lpwstr>
  </property>
</Properties>
</file>